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198787"/>
    <w:p w14:paraId="1850E8FB" w14:textId="20773583" w:rsidR="000A33A9" w:rsidRPr="000C7EDD" w:rsidRDefault="004946A1" w:rsidP="004E0DD0">
      <w:pPr>
        <w:pStyle w:val="Rubrik2"/>
      </w:pPr>
      <w:r w:rsidRPr="008E4A7B">
        <w:rPr>
          <w:noProof/>
          <w:sz w:val="56"/>
          <w:szCs w:val="56"/>
          <w:lang w:eastAsia="sv-SE"/>
        </w:rPr>
        <mc:AlternateContent>
          <mc:Choice Requires="wps">
            <w:drawing>
              <wp:anchor distT="0" distB="0" distL="114300" distR="114300" simplePos="0" relativeHeight="251665408" behindDoc="0" locked="0" layoutInCell="1" allowOverlap="1" wp14:anchorId="0E1A4B4D" wp14:editId="184CA91A">
                <wp:simplePos x="0" y="0"/>
                <wp:positionH relativeFrom="margin">
                  <wp:align>right</wp:align>
                </wp:positionH>
                <wp:positionV relativeFrom="paragraph">
                  <wp:posOffset>4077970</wp:posOffset>
                </wp:positionV>
                <wp:extent cx="5715000" cy="2073275"/>
                <wp:effectExtent l="0" t="0" r="19050" b="222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73275"/>
                        </a:xfrm>
                        <a:prstGeom prst="rect">
                          <a:avLst/>
                        </a:prstGeom>
                        <a:solidFill>
                          <a:srgbClr val="FFFFFF"/>
                        </a:solidFill>
                        <a:ln w="9525">
                          <a:solidFill>
                            <a:schemeClr val="bg1"/>
                          </a:solidFill>
                          <a:miter lim="800000"/>
                          <a:headEnd/>
                          <a:tailEnd/>
                        </a:ln>
                      </wps:spPr>
                      <wps:txbx>
                        <w:txbxContent>
                          <w:p w14:paraId="3BD70A2E" w14:textId="77777777" w:rsidR="0045397E" w:rsidRPr="0046624A" w:rsidRDefault="0045397E" w:rsidP="0046624A">
                            <w:pPr>
                              <w:jc w:val="center"/>
                              <w:rPr>
                                <w:rFonts w:cs="Times New Roman"/>
                                <w:b/>
                                <w:sz w:val="32"/>
                                <w:szCs w:val="32"/>
                              </w:rPr>
                            </w:pPr>
                            <w:r w:rsidRPr="0046624A">
                              <w:rPr>
                                <w:rFonts w:cs="Times New Roman"/>
                                <w:b/>
                                <w:sz w:val="32"/>
                                <w:szCs w:val="32"/>
                              </w:rPr>
                              <w:t xml:space="preserve">Verksamhetsförlagd utbildning 1, 7,5 </w:t>
                            </w:r>
                            <w:proofErr w:type="spellStart"/>
                            <w:r w:rsidRPr="0046624A">
                              <w:rPr>
                                <w:rFonts w:cs="Times New Roman"/>
                                <w:b/>
                                <w:sz w:val="32"/>
                                <w:szCs w:val="32"/>
                              </w:rPr>
                              <w:t>hp</w:t>
                            </w:r>
                            <w:proofErr w:type="spellEnd"/>
                          </w:p>
                          <w:p w14:paraId="43AE5277" w14:textId="77777777" w:rsidR="0045397E" w:rsidRPr="0046624A" w:rsidRDefault="0045397E" w:rsidP="0046624A">
                            <w:pPr>
                              <w:jc w:val="center"/>
                              <w:rPr>
                                <w:rFonts w:cs="Times New Roman"/>
                                <w:i/>
                                <w:sz w:val="32"/>
                                <w:szCs w:val="32"/>
                              </w:rPr>
                            </w:pPr>
                            <w:r w:rsidRPr="0046624A">
                              <w:rPr>
                                <w:rFonts w:cs="Times New Roman"/>
                                <w:i/>
                                <w:sz w:val="32"/>
                                <w:szCs w:val="32"/>
                              </w:rPr>
                              <w:t>Studiehandledning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A4B4D" id="_x0000_t202" coordsize="21600,21600" o:spt="202" path="m,l,21600r21600,l21600,xe">
                <v:stroke joinstyle="miter"/>
                <v:path gradientshapeok="t" o:connecttype="rect"/>
              </v:shapetype>
              <v:shape id="Textruta 2" o:spid="_x0000_s1026" type="#_x0000_t202" style="position:absolute;margin-left:398.8pt;margin-top:321.1pt;width:450pt;height:16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" strokecolor="white [3212]">
                <v:textbox>
                  <w:txbxContent>
                    <w:p w14:paraId="3BD70A2E" w14:textId="77777777" w:rsidR="0045397E" w:rsidRPr="0046624A" w:rsidRDefault="0045397E" w:rsidP="0046624A">
                      <w:pPr>
                        <w:jc w:val="center"/>
                        <w:rPr>
                          <w:rFonts w:cs="Times New Roman"/>
                          <w:b/>
                          <w:sz w:val="32"/>
                          <w:szCs w:val="32"/>
                        </w:rPr>
                      </w:pPr>
                      <w:r w:rsidRPr="0046624A">
                        <w:rPr>
                          <w:rFonts w:cs="Times New Roman"/>
                          <w:b/>
                          <w:sz w:val="32"/>
                          <w:szCs w:val="32"/>
                        </w:rPr>
                        <w:t>Verksamhetsförlagd utbildning 1, 7,5 hp</w:t>
                      </w:r>
                    </w:p>
                    <w:p w14:paraId="43AE5277" w14:textId="77777777" w:rsidR="0045397E" w:rsidRPr="0046624A" w:rsidRDefault="0045397E" w:rsidP="0046624A">
                      <w:pPr>
                        <w:jc w:val="center"/>
                        <w:rPr>
                          <w:rFonts w:cs="Times New Roman"/>
                          <w:i/>
                          <w:sz w:val="32"/>
                          <w:szCs w:val="32"/>
                        </w:rPr>
                      </w:pPr>
                      <w:r w:rsidRPr="0046624A">
                        <w:rPr>
                          <w:rFonts w:cs="Times New Roman"/>
                          <w:i/>
                          <w:sz w:val="32"/>
                          <w:szCs w:val="32"/>
                        </w:rPr>
                        <w:t>Studiehandledning</w:t>
                      </w:r>
                    </w:p>
                  </w:txbxContent>
                </v:textbox>
                <w10:wrap anchorx="margin"/>
              </v:shape>
            </w:pict>
          </mc:Fallback>
        </mc:AlternateContent>
      </w:r>
      <w:r w:rsidR="00DA0CEE">
        <w:rPr>
          <w:noProof/>
          <w:lang w:eastAsia="sv-SE"/>
        </w:rPr>
        <w:drawing>
          <wp:anchor distT="0" distB="0" distL="114300" distR="114300" simplePos="0" relativeHeight="251659264" behindDoc="0" locked="0" layoutInCell="1" allowOverlap="1" wp14:anchorId="668F70D7" wp14:editId="07338960">
            <wp:simplePos x="0" y="0"/>
            <wp:positionH relativeFrom="margin">
              <wp:posOffset>807720</wp:posOffset>
            </wp:positionH>
            <wp:positionV relativeFrom="paragraph">
              <wp:posOffset>1360170</wp:posOffset>
            </wp:positionV>
            <wp:extent cx="4147820" cy="18288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7820" cy="1828800"/>
                    </a:xfrm>
                    <a:prstGeom prst="rect">
                      <a:avLst/>
                    </a:prstGeom>
                  </pic:spPr>
                </pic:pic>
              </a:graphicData>
            </a:graphic>
            <wp14:sizeRelV relativeFrom="margin">
              <wp14:pctHeight>0</wp14:pctHeight>
            </wp14:sizeRelV>
          </wp:anchor>
        </w:drawing>
      </w:r>
      <w:r w:rsidR="00AF55CD">
        <w:rPr>
          <w:noProof/>
          <w:sz w:val="56"/>
          <w:szCs w:val="56"/>
          <w:lang w:eastAsia="sv-SE"/>
        </w:rPr>
        <mc:AlternateContent>
          <mc:Choice Requires="wps">
            <w:drawing>
              <wp:anchor distT="0" distB="0" distL="114300" distR="114300" simplePos="0" relativeHeight="251663360" behindDoc="0" locked="0" layoutInCell="1" allowOverlap="1" wp14:anchorId="2AF50618" wp14:editId="4594D4C6">
                <wp:simplePos x="0" y="0"/>
                <wp:positionH relativeFrom="margin">
                  <wp:align>left</wp:align>
                </wp:positionH>
                <wp:positionV relativeFrom="paragraph">
                  <wp:posOffset>7360920</wp:posOffset>
                </wp:positionV>
                <wp:extent cx="2259965" cy="1727200"/>
                <wp:effectExtent l="0" t="0" r="26035" b="25400"/>
                <wp:wrapNone/>
                <wp:docPr id="4" name="Textruta 4"/>
                <wp:cNvGraphicFramePr/>
                <a:graphic xmlns:a="http://schemas.openxmlformats.org/drawingml/2006/main">
                  <a:graphicData uri="http://schemas.microsoft.com/office/word/2010/wordprocessingShape">
                    <wps:wsp>
                      <wps:cNvSpPr txBox="1"/>
                      <wps:spPr>
                        <a:xfrm>
                          <a:off x="0" y="0"/>
                          <a:ext cx="2259965" cy="172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2F603C" w14:textId="77777777" w:rsidR="0045397E" w:rsidRPr="0046624A" w:rsidRDefault="0045397E" w:rsidP="0046624A">
                            <w:pPr>
                              <w:rPr>
                                <w:rFonts w:cs="Times New Roman"/>
                              </w:rPr>
                            </w:pPr>
                            <w:proofErr w:type="spellStart"/>
                            <w:r>
                              <w:rPr>
                                <w:rFonts w:cs="Times New Roman"/>
                              </w:rPr>
                              <w:t>Kurskod</w:t>
                            </w:r>
                            <w:proofErr w:type="spellEnd"/>
                            <w:r>
                              <w:rPr>
                                <w:rFonts w:cs="Times New Roman"/>
                              </w:rPr>
                              <w:t>: 9VAA02</w:t>
                            </w:r>
                          </w:p>
                          <w:p w14:paraId="2603A219" w14:textId="021275A5" w:rsidR="0045397E" w:rsidRDefault="0045397E" w:rsidP="0046624A">
                            <w:pPr>
                              <w:rPr>
                                <w:rFonts w:cs="Times New Roman"/>
                              </w:rPr>
                            </w:pPr>
                            <w:r>
                              <w:rPr>
                                <w:rFonts w:cs="Times New Roman"/>
                              </w:rPr>
                              <w:t>Vårterminen 2021</w:t>
                            </w:r>
                          </w:p>
                          <w:p w14:paraId="66A3E978" w14:textId="05D20423" w:rsidR="0045397E" w:rsidRDefault="0045397E" w:rsidP="0046624A">
                            <w:pPr>
                              <w:rPr>
                                <w:rFonts w:cs="Times New Roman"/>
                              </w:rPr>
                            </w:pPr>
                            <w:r>
                              <w:rPr>
                                <w:rFonts w:cs="Times New Roman"/>
                              </w:rPr>
                              <w:t xml:space="preserve">Vecka 14–23 </w:t>
                            </w:r>
                          </w:p>
                          <w:p w14:paraId="566FC121" w14:textId="76F386EB" w:rsidR="0045397E" w:rsidRDefault="0045397E" w:rsidP="0046624A">
                            <w:pPr>
                              <w:rPr>
                                <w:rFonts w:cs="Times New Roman"/>
                              </w:rPr>
                            </w:pPr>
                            <w:r>
                              <w:rPr>
                                <w:rFonts w:cs="Times New Roman"/>
                              </w:rPr>
                              <w:t xml:space="preserve">Kursansvarig: Monica Preutz, </w:t>
                            </w:r>
                            <w:hyperlink r:id="rId12" w:history="1">
                              <w:r w:rsidRPr="0046769E">
                                <w:rPr>
                                  <w:rStyle w:val="Hyperlnk"/>
                                  <w:rFonts w:cs="Times New Roman"/>
                                </w:rPr>
                                <w:t>monica.preutz@liu.se</w:t>
                              </w:r>
                            </w:hyperlink>
                            <w:r>
                              <w:rPr>
                                <w:rFonts w:cs="Times New Roman"/>
                              </w:rPr>
                              <w:t xml:space="preserve"> </w:t>
                            </w:r>
                          </w:p>
                          <w:p w14:paraId="32B8CFBD" w14:textId="77777777" w:rsidR="0045397E" w:rsidRDefault="0045397E" w:rsidP="0046624A">
                            <w:pPr>
                              <w:rPr>
                                <w:rFonts w:cs="Times New Roman"/>
                              </w:rPr>
                            </w:pPr>
                          </w:p>
                          <w:p w14:paraId="591AAC17" w14:textId="5A008C1F" w:rsidR="0045397E" w:rsidRPr="0046624A" w:rsidRDefault="0045397E" w:rsidP="0046624A">
                            <w:pPr>
                              <w:rPr>
                                <w:rFonts w:cs="Times New Roman"/>
                              </w:rPr>
                            </w:pPr>
                            <w:r>
                              <w:rPr>
                                <w:rFonts w:cs="Times New Roman"/>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0618" id="Textruta 4" o:spid="_x0000_s1027" type="#_x0000_t202" style="position:absolute;margin-left:0;margin-top:579.6pt;width:177.95pt;height:1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" fillcolor="white [3201]" strokecolor="white [3212]" strokeweight=".5pt">
                <v:textbox>
                  <w:txbxContent>
                    <w:p w14:paraId="282F603C" w14:textId="77777777" w:rsidR="0045397E" w:rsidRPr="0046624A" w:rsidRDefault="0045397E" w:rsidP="0046624A">
                      <w:pPr>
                        <w:rPr>
                          <w:rFonts w:cs="Times New Roman"/>
                        </w:rPr>
                      </w:pPr>
                      <w:r>
                        <w:rPr>
                          <w:rFonts w:cs="Times New Roman"/>
                        </w:rPr>
                        <w:t>Kurskod: 9VAA02</w:t>
                      </w:r>
                    </w:p>
                    <w:p w14:paraId="2603A219" w14:textId="021275A5" w:rsidR="0045397E" w:rsidRDefault="0045397E" w:rsidP="0046624A">
                      <w:pPr>
                        <w:rPr>
                          <w:rFonts w:cs="Times New Roman"/>
                        </w:rPr>
                      </w:pPr>
                      <w:r>
                        <w:rPr>
                          <w:rFonts w:cs="Times New Roman"/>
                        </w:rPr>
                        <w:t>Vårterminen 2021</w:t>
                      </w:r>
                    </w:p>
                    <w:p w14:paraId="66A3E978" w14:textId="05D20423" w:rsidR="0045397E" w:rsidRDefault="0045397E" w:rsidP="0046624A">
                      <w:pPr>
                        <w:rPr>
                          <w:rFonts w:cs="Times New Roman"/>
                        </w:rPr>
                      </w:pPr>
                      <w:r>
                        <w:rPr>
                          <w:rFonts w:cs="Times New Roman"/>
                        </w:rPr>
                        <w:t xml:space="preserve">Vecka 14–23 </w:t>
                      </w:r>
                    </w:p>
                    <w:p w14:paraId="566FC121" w14:textId="76F386EB" w:rsidR="0045397E" w:rsidRDefault="0045397E" w:rsidP="0046624A">
                      <w:pPr>
                        <w:rPr>
                          <w:rFonts w:cs="Times New Roman"/>
                        </w:rPr>
                      </w:pPr>
                      <w:r>
                        <w:rPr>
                          <w:rFonts w:cs="Times New Roman"/>
                        </w:rPr>
                        <w:t xml:space="preserve">Kursansvarig: Monica Preutz, </w:t>
                      </w:r>
                      <w:hyperlink r:id="rId13" w:history="1">
                        <w:r w:rsidRPr="0046769E">
                          <w:rPr>
                            <w:rStyle w:val="Hyperlnk"/>
                            <w:rFonts w:cs="Times New Roman"/>
                          </w:rPr>
                          <w:t>monica.preutz@liu.se</w:t>
                        </w:r>
                      </w:hyperlink>
                      <w:r>
                        <w:rPr>
                          <w:rFonts w:cs="Times New Roman"/>
                        </w:rPr>
                        <w:t xml:space="preserve"> </w:t>
                      </w:r>
                    </w:p>
                    <w:p w14:paraId="32B8CFBD" w14:textId="77777777" w:rsidR="0045397E" w:rsidRDefault="0045397E" w:rsidP="0046624A">
                      <w:pPr>
                        <w:rPr>
                          <w:rFonts w:cs="Times New Roman"/>
                        </w:rPr>
                      </w:pPr>
                    </w:p>
                    <w:p w14:paraId="591AAC17" w14:textId="5A008C1F" w:rsidR="0045397E" w:rsidRPr="0046624A" w:rsidRDefault="0045397E" w:rsidP="0046624A">
                      <w:pPr>
                        <w:rPr>
                          <w:rFonts w:cs="Times New Roman"/>
                        </w:rPr>
                      </w:pPr>
                      <w:r>
                        <w:rPr>
                          <w:rFonts w:cs="Times New Roman"/>
                        </w:rPr>
                        <w:t>ca</w:t>
                      </w:r>
                    </w:p>
                  </w:txbxContent>
                </v:textbox>
                <w10:wrap anchorx="margin"/>
              </v:shape>
            </w:pict>
          </mc:Fallback>
        </mc:AlternateContent>
      </w:r>
      <w:r w:rsidR="0046624A">
        <w:br w:type="page"/>
      </w:r>
      <w:bookmarkStart w:id="1" w:name="_Toc477241566"/>
      <w:bookmarkStart w:id="2" w:name="_Toc479151351"/>
      <w:r w:rsidR="0046624A" w:rsidRPr="000C7EDD">
        <w:lastRenderedPageBreak/>
        <w:t>Förord</w:t>
      </w:r>
      <w:bookmarkEnd w:id="0"/>
      <w:bookmarkEnd w:id="1"/>
      <w:bookmarkEnd w:id="2"/>
    </w:p>
    <w:p w14:paraId="73069E6D" w14:textId="40AD7EF8" w:rsidR="0046624A" w:rsidRPr="0046624A" w:rsidRDefault="0046624A" w:rsidP="0046624A">
      <w:pPr>
        <w:rPr>
          <w:b/>
        </w:rPr>
      </w:pPr>
      <w:r w:rsidRPr="0046624A">
        <w:rPr>
          <w:b/>
        </w:rPr>
        <w:t xml:space="preserve">Välkommen till kursen Verksamhetsförlagd </w:t>
      </w:r>
      <w:r w:rsidR="00A801BB">
        <w:rPr>
          <w:b/>
        </w:rPr>
        <w:t>utbildning 1</w:t>
      </w:r>
      <w:r w:rsidR="00040E14">
        <w:rPr>
          <w:b/>
        </w:rPr>
        <w:t>, 9VAA02</w:t>
      </w:r>
      <w:r w:rsidR="00A801BB">
        <w:rPr>
          <w:b/>
        </w:rPr>
        <w:t xml:space="preserve"> 7,5 </w:t>
      </w:r>
      <w:proofErr w:type="spellStart"/>
      <w:r w:rsidR="00A801BB">
        <w:rPr>
          <w:b/>
        </w:rPr>
        <w:t>hp</w:t>
      </w:r>
      <w:proofErr w:type="spellEnd"/>
      <w:r w:rsidR="00370C80">
        <w:rPr>
          <w:b/>
        </w:rPr>
        <w:t>.</w:t>
      </w:r>
    </w:p>
    <w:p w14:paraId="62FC0838" w14:textId="5C82C96D"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79D43E62" w14:textId="77777777" w:rsidR="0046624A" w:rsidRPr="001054D6" w:rsidRDefault="0046624A" w:rsidP="0046624A">
      <w:pPr>
        <w:rPr>
          <w:szCs w:val="24"/>
        </w:rPr>
      </w:pPr>
      <w:r w:rsidRPr="001054D6">
        <w:rPr>
          <w:szCs w:val="24"/>
        </w:rPr>
        <w:t>Lycka till med studierna!</w:t>
      </w:r>
    </w:p>
    <w:p w14:paraId="5E6A20F9" w14:textId="1592F0E6" w:rsidR="00A801BB" w:rsidRPr="001054D6" w:rsidRDefault="001A38C3" w:rsidP="0046624A">
      <w:pPr>
        <w:rPr>
          <w:szCs w:val="24"/>
        </w:rPr>
      </w:pPr>
      <w:r>
        <w:rPr>
          <w:szCs w:val="24"/>
        </w:rPr>
        <w:t>Monica Preutz</w:t>
      </w:r>
    </w:p>
    <w:p w14:paraId="17F1BC55" w14:textId="7E156D06" w:rsidR="0097391D" w:rsidRDefault="0046624A" w:rsidP="0097391D">
      <w:r w:rsidRPr="001054D6">
        <w:rPr>
          <w:szCs w:val="24"/>
        </w:rPr>
        <w:t>Kursansvarig</w:t>
      </w:r>
      <w:r w:rsidR="00370C80" w:rsidRPr="001054D6">
        <w:rPr>
          <w:szCs w:val="24"/>
        </w:rPr>
        <w:t xml:space="preserve"> </w:t>
      </w:r>
    </w:p>
    <w:p w14:paraId="2FD2CE0A" w14:textId="77777777" w:rsidR="0097391D" w:rsidRPr="000C7EDD" w:rsidRDefault="0097391D" w:rsidP="0097391D">
      <w:pPr>
        <w:pStyle w:val="Rubrik2"/>
      </w:pPr>
      <w:bookmarkStart w:id="3" w:name="_Toc3198788"/>
      <w:r w:rsidRPr="000C7EDD">
        <w:t>Kontaktuppgifter</w:t>
      </w:r>
      <w:bookmarkEnd w:id="3"/>
    </w:p>
    <w:p w14:paraId="45372236" w14:textId="77777777" w:rsidR="0097391D" w:rsidRDefault="0097391D" w:rsidP="0097391D">
      <w:pPr>
        <w:autoSpaceDE w:val="0"/>
        <w:autoSpaceDN w:val="0"/>
        <w:adjustRightInd w:val="0"/>
        <w:spacing w:after="0" w:line="240" w:lineRule="auto"/>
        <w:rPr>
          <w:color w:val="000000"/>
          <w:szCs w:val="24"/>
        </w:rPr>
      </w:pPr>
    </w:p>
    <w:p w14:paraId="6F283D84" w14:textId="77777777" w:rsidR="0097391D" w:rsidRPr="007109AE" w:rsidRDefault="0097391D" w:rsidP="0097391D">
      <w:pPr>
        <w:autoSpaceDE w:val="0"/>
        <w:autoSpaceDN w:val="0"/>
        <w:adjustRightInd w:val="0"/>
        <w:spacing w:after="0" w:line="240" w:lineRule="auto"/>
        <w:rPr>
          <w:b/>
          <w:color w:val="000000"/>
          <w:szCs w:val="24"/>
        </w:rPr>
      </w:pPr>
      <w:r w:rsidRPr="007109AE">
        <w:rPr>
          <w:b/>
          <w:color w:val="000000"/>
          <w:szCs w:val="24"/>
        </w:rPr>
        <w:t>Postadress till kursansvarig:</w:t>
      </w:r>
    </w:p>
    <w:p w14:paraId="66DC6174" w14:textId="0F7729E3" w:rsidR="0097391D" w:rsidRDefault="001A38C3" w:rsidP="001A38C3">
      <w:pPr>
        <w:spacing w:after="0"/>
        <w:rPr>
          <w:rFonts w:cs="Times New Roman"/>
          <w:szCs w:val="24"/>
        </w:rPr>
      </w:pPr>
      <w:r>
        <w:rPr>
          <w:rFonts w:cs="Times New Roman"/>
          <w:szCs w:val="24"/>
        </w:rPr>
        <w:t>Monica Preutz</w:t>
      </w:r>
    </w:p>
    <w:p w14:paraId="698E9479" w14:textId="63E65979" w:rsidR="001A38C3" w:rsidRDefault="001A38C3" w:rsidP="001A38C3">
      <w:pPr>
        <w:spacing w:after="0"/>
        <w:rPr>
          <w:rFonts w:cs="Times New Roman"/>
          <w:szCs w:val="24"/>
        </w:rPr>
      </w:pPr>
      <w:r>
        <w:rPr>
          <w:rFonts w:cs="Times New Roman"/>
          <w:szCs w:val="24"/>
        </w:rPr>
        <w:t>Bergsgatan 49</w:t>
      </w:r>
    </w:p>
    <w:p w14:paraId="17037211" w14:textId="16B93177" w:rsidR="001A38C3" w:rsidRDefault="001A38C3" w:rsidP="001A38C3">
      <w:pPr>
        <w:spacing w:after="0"/>
        <w:rPr>
          <w:rFonts w:cs="Times New Roman"/>
          <w:szCs w:val="24"/>
        </w:rPr>
      </w:pPr>
      <w:r>
        <w:rPr>
          <w:rFonts w:cs="Times New Roman"/>
          <w:szCs w:val="24"/>
        </w:rPr>
        <w:t>112 31 STOCHOLM</w:t>
      </w:r>
    </w:p>
    <w:p w14:paraId="2F93899D" w14:textId="77777777" w:rsidR="0097391D" w:rsidRPr="00A439CA" w:rsidRDefault="0097391D" w:rsidP="0097391D">
      <w:pPr>
        <w:autoSpaceDE w:val="0"/>
        <w:autoSpaceDN w:val="0"/>
        <w:adjustRightInd w:val="0"/>
        <w:spacing w:line="240" w:lineRule="auto"/>
        <w:rPr>
          <w:color w:val="000000"/>
          <w:szCs w:val="24"/>
        </w:rPr>
      </w:pPr>
    </w:p>
    <w:p w14:paraId="1649E1D5" w14:textId="35DAEAEE" w:rsidR="00A7022B" w:rsidRDefault="0097391D" w:rsidP="0097391D">
      <w:pPr>
        <w:autoSpaceDE w:val="0"/>
        <w:autoSpaceDN w:val="0"/>
        <w:adjustRightInd w:val="0"/>
        <w:spacing w:line="240" w:lineRule="auto"/>
        <w:rPr>
          <w:bCs/>
          <w:color w:val="000000"/>
          <w:szCs w:val="24"/>
        </w:rPr>
      </w:pPr>
      <w:r w:rsidRPr="007109AE">
        <w:rPr>
          <w:b/>
          <w:color w:val="000000"/>
          <w:szCs w:val="24"/>
        </w:rPr>
        <w:t>Kursansvarig</w:t>
      </w:r>
      <w:r w:rsidR="00A7022B">
        <w:rPr>
          <w:b/>
          <w:color w:val="000000"/>
          <w:szCs w:val="24"/>
        </w:rPr>
        <w:t xml:space="preserve">: </w:t>
      </w:r>
      <w:r w:rsidR="001A38C3">
        <w:rPr>
          <w:bCs/>
          <w:color w:val="000000"/>
          <w:szCs w:val="24"/>
        </w:rPr>
        <w:t>Monica Preutz</w:t>
      </w:r>
      <w:r w:rsidR="00A7022B" w:rsidRPr="00A7022B">
        <w:rPr>
          <w:bCs/>
          <w:color w:val="000000"/>
          <w:szCs w:val="24"/>
        </w:rPr>
        <w:t xml:space="preserve"> </w:t>
      </w:r>
      <w:hyperlink r:id="rId14" w:history="1">
        <w:r w:rsidR="001A38C3" w:rsidRPr="0046769E">
          <w:rPr>
            <w:rStyle w:val="Hyperlnk"/>
            <w:bCs/>
            <w:szCs w:val="24"/>
          </w:rPr>
          <w:t>monica.preutz@liu.se</w:t>
        </w:r>
      </w:hyperlink>
      <w:r w:rsidR="00A7022B">
        <w:rPr>
          <w:bCs/>
          <w:color w:val="000000"/>
          <w:szCs w:val="24"/>
        </w:rPr>
        <w:t xml:space="preserve"> 07</w:t>
      </w:r>
      <w:r w:rsidR="001A38C3">
        <w:rPr>
          <w:bCs/>
          <w:color w:val="000000"/>
          <w:szCs w:val="24"/>
        </w:rPr>
        <w:t>62</w:t>
      </w:r>
      <w:r w:rsidR="00A7022B">
        <w:rPr>
          <w:bCs/>
          <w:color w:val="000000"/>
          <w:szCs w:val="24"/>
        </w:rPr>
        <w:t>-2</w:t>
      </w:r>
      <w:r w:rsidR="001A38C3">
        <w:rPr>
          <w:bCs/>
          <w:color w:val="000000"/>
          <w:szCs w:val="24"/>
        </w:rPr>
        <w:t>73938</w:t>
      </w:r>
    </w:p>
    <w:p w14:paraId="4A132A25" w14:textId="54D8C3CB" w:rsidR="0097391D" w:rsidRPr="001A38C3" w:rsidRDefault="00A7022B" w:rsidP="0097391D">
      <w:pPr>
        <w:autoSpaceDE w:val="0"/>
        <w:autoSpaceDN w:val="0"/>
        <w:adjustRightInd w:val="0"/>
        <w:spacing w:line="240" w:lineRule="auto"/>
        <w:rPr>
          <w:b/>
          <w:color w:val="000000"/>
          <w:szCs w:val="24"/>
        </w:rPr>
      </w:pPr>
      <w:r w:rsidRPr="001A38C3">
        <w:rPr>
          <w:b/>
          <w:color w:val="000000"/>
          <w:szCs w:val="24"/>
        </w:rPr>
        <w:t>E</w:t>
      </w:r>
      <w:r w:rsidR="003A7528" w:rsidRPr="001A38C3">
        <w:rPr>
          <w:b/>
          <w:color w:val="000000"/>
          <w:szCs w:val="24"/>
        </w:rPr>
        <w:t>xaminator</w:t>
      </w:r>
      <w:r w:rsidR="0097391D" w:rsidRPr="001A38C3">
        <w:rPr>
          <w:b/>
          <w:color w:val="000000"/>
          <w:szCs w:val="24"/>
        </w:rPr>
        <w:t>:</w:t>
      </w:r>
      <w:r w:rsidR="0097391D" w:rsidRPr="001A38C3">
        <w:rPr>
          <w:color w:val="000000"/>
          <w:szCs w:val="24"/>
        </w:rPr>
        <w:t xml:space="preserve"> </w:t>
      </w:r>
      <w:r w:rsidR="001A38C3" w:rsidRPr="001A38C3">
        <w:rPr>
          <w:color w:val="000000"/>
          <w:szCs w:val="24"/>
        </w:rPr>
        <w:t>Elisa</w:t>
      </w:r>
      <w:r w:rsidR="001A38C3">
        <w:rPr>
          <w:color w:val="000000"/>
          <w:szCs w:val="24"/>
        </w:rPr>
        <w:t>beth Eriksson</w:t>
      </w:r>
      <w:r w:rsidR="0097391D" w:rsidRPr="001A38C3">
        <w:rPr>
          <w:color w:val="000000"/>
          <w:szCs w:val="24"/>
        </w:rPr>
        <w:t xml:space="preserve"> </w:t>
      </w:r>
      <w:hyperlink r:id="rId15" w:history="1">
        <w:r w:rsidR="001A38C3" w:rsidRPr="0046769E">
          <w:rPr>
            <w:rStyle w:val="Hyperlnk"/>
            <w:szCs w:val="24"/>
          </w:rPr>
          <w:t>elisabeth.eriksson@liu.se</w:t>
        </w:r>
      </w:hyperlink>
      <w:r w:rsidR="0097391D" w:rsidRPr="001A38C3">
        <w:rPr>
          <w:color w:val="000000"/>
          <w:szCs w:val="24"/>
        </w:rPr>
        <w:t xml:space="preserve"> 013-28</w:t>
      </w:r>
      <w:r w:rsidR="00FF6F7C" w:rsidRPr="001A38C3">
        <w:rPr>
          <w:color w:val="000000"/>
          <w:szCs w:val="24"/>
        </w:rPr>
        <w:t xml:space="preserve"> </w:t>
      </w:r>
      <w:r w:rsidR="001A38C3">
        <w:rPr>
          <w:color w:val="000000"/>
          <w:szCs w:val="24"/>
        </w:rPr>
        <w:t>58</w:t>
      </w:r>
      <w:r w:rsidR="00FF6F7C" w:rsidRPr="001A38C3">
        <w:rPr>
          <w:color w:val="000000"/>
          <w:szCs w:val="24"/>
        </w:rPr>
        <w:t xml:space="preserve"> </w:t>
      </w:r>
      <w:r w:rsidR="001A38C3">
        <w:rPr>
          <w:color w:val="000000"/>
          <w:szCs w:val="24"/>
        </w:rPr>
        <w:t>95</w:t>
      </w:r>
    </w:p>
    <w:p w14:paraId="5C44ACAD" w14:textId="33126155" w:rsidR="0097391D" w:rsidRPr="007109AE" w:rsidRDefault="0097391D" w:rsidP="0097391D">
      <w:pPr>
        <w:autoSpaceDE w:val="0"/>
        <w:autoSpaceDN w:val="0"/>
        <w:adjustRightInd w:val="0"/>
        <w:spacing w:line="240" w:lineRule="auto"/>
        <w:rPr>
          <w:color w:val="000000"/>
          <w:szCs w:val="24"/>
        </w:rPr>
      </w:pPr>
      <w:r>
        <w:rPr>
          <w:b/>
          <w:color w:val="000000"/>
          <w:szCs w:val="24"/>
        </w:rPr>
        <w:t>VFU-</w:t>
      </w:r>
      <w:r w:rsidR="003A7528">
        <w:rPr>
          <w:b/>
          <w:color w:val="000000"/>
          <w:szCs w:val="24"/>
        </w:rPr>
        <w:t>koordinator</w:t>
      </w:r>
      <w:r>
        <w:rPr>
          <w:b/>
          <w:color w:val="000000"/>
          <w:szCs w:val="24"/>
        </w:rPr>
        <w:t>:</w:t>
      </w:r>
      <w:r>
        <w:rPr>
          <w:color w:val="000000"/>
          <w:szCs w:val="24"/>
        </w:rPr>
        <w:t xml:space="preserve"> Inger Haglund, </w:t>
      </w:r>
      <w:hyperlink r:id="rId16" w:history="1">
        <w:r w:rsidRPr="00703FDB">
          <w:rPr>
            <w:rStyle w:val="Hyperlnk"/>
            <w:szCs w:val="24"/>
          </w:rPr>
          <w:t>inger.haglund@liu.se</w:t>
        </w:r>
      </w:hyperlink>
      <w:r>
        <w:rPr>
          <w:color w:val="000000"/>
          <w:szCs w:val="24"/>
        </w:rPr>
        <w:t xml:space="preserve"> 013-28 20 18</w:t>
      </w:r>
    </w:p>
    <w:p w14:paraId="51A13D84" w14:textId="77777777" w:rsidR="0097391D" w:rsidRDefault="0097391D" w:rsidP="0097391D">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7" w:history="1">
        <w:r w:rsidRPr="00175A4F">
          <w:rPr>
            <w:rStyle w:val="Hyperlnk"/>
            <w:szCs w:val="24"/>
          </w:rPr>
          <w:t>maria.lorin@liu.se</w:t>
        </w:r>
      </w:hyperlink>
      <w:r>
        <w:rPr>
          <w:color w:val="0000FF"/>
          <w:szCs w:val="24"/>
        </w:rPr>
        <w:t xml:space="preserve"> </w:t>
      </w:r>
      <w:r w:rsidRPr="00A439CA">
        <w:rPr>
          <w:color w:val="000000"/>
          <w:szCs w:val="24"/>
        </w:rPr>
        <w:t>013- 28 20 79</w:t>
      </w:r>
    </w:p>
    <w:p w14:paraId="31C1D489" w14:textId="600A34D2" w:rsidR="0097391D" w:rsidRDefault="0097391D" w:rsidP="0097391D">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8" w:history="1">
        <w:r w:rsidRPr="00175A4F">
          <w:rPr>
            <w:rStyle w:val="Hyperlnk"/>
            <w:szCs w:val="24"/>
          </w:rPr>
          <w:t>ingrid.olsson@liu.se</w:t>
        </w:r>
      </w:hyperlink>
      <w:r>
        <w:rPr>
          <w:color w:val="0000FF"/>
          <w:szCs w:val="24"/>
        </w:rPr>
        <w:t xml:space="preserve"> </w:t>
      </w:r>
      <w:r w:rsidRPr="00A439CA">
        <w:rPr>
          <w:color w:val="000000"/>
          <w:szCs w:val="24"/>
        </w:rPr>
        <w:t>013-28 44 7</w:t>
      </w:r>
      <w:r w:rsidR="009F2695">
        <w:rPr>
          <w:color w:val="000000"/>
          <w:szCs w:val="24"/>
        </w:rPr>
        <w:t>1</w:t>
      </w:r>
    </w:p>
    <w:p w14:paraId="713598F6" w14:textId="77777777" w:rsidR="0097391D" w:rsidRDefault="0097391D" w:rsidP="0046624A">
      <w:pPr>
        <w:rPr>
          <w:sz w:val="20"/>
        </w:rPr>
      </w:pPr>
    </w:p>
    <w:p w14:paraId="66853911" w14:textId="77777777" w:rsidR="0097391D" w:rsidRPr="0097391D" w:rsidRDefault="0097391D" w:rsidP="00337CF0">
      <w:pPr>
        <w:pStyle w:val="Rubrik2"/>
        <w:rPr>
          <w:rFonts w:eastAsia="Times New Roman"/>
          <w:lang w:eastAsia="sv-SE"/>
        </w:rPr>
      </w:pPr>
      <w:bookmarkStart w:id="4" w:name="_Toc3198789"/>
      <w:r w:rsidRPr="0097391D">
        <w:rPr>
          <w:rFonts w:eastAsia="Times New Roman"/>
          <w:lang w:eastAsia="sv-SE"/>
        </w:rPr>
        <w:t>Hederskodex för studenter och anställda</w:t>
      </w:r>
      <w:bookmarkEnd w:id="4"/>
    </w:p>
    <w:p w14:paraId="717F3005" w14:textId="77777777" w:rsidR="00626E79" w:rsidRDefault="0097391D" w:rsidP="0097391D">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 xml:space="preserve">Antagen av universitetsstyrelsen 1998.06.17. Dnr </w:t>
      </w:r>
      <w:proofErr w:type="spellStart"/>
      <w:r w:rsidRPr="0097391D">
        <w:rPr>
          <w:rFonts w:eastAsia="Times New Roman" w:cs="Times New Roman"/>
          <w:color w:val="000000"/>
          <w:szCs w:val="24"/>
          <w:lang w:eastAsia="sv-SE"/>
        </w:rPr>
        <w:t>LiU</w:t>
      </w:r>
      <w:proofErr w:type="spellEnd"/>
      <w:r w:rsidRPr="0097391D">
        <w:rPr>
          <w:rFonts w:eastAsia="Times New Roman" w:cs="Times New Roman"/>
          <w:color w:val="000000"/>
          <w:szCs w:val="24"/>
          <w:lang w:eastAsia="sv-SE"/>
        </w:rPr>
        <w:t xml:space="preserve"> 522/97-11</w:t>
      </w:r>
    </w:p>
    <w:p w14:paraId="0A1DC474" w14:textId="389013CD" w:rsidR="00B2716B" w:rsidRDefault="00626E79" w:rsidP="0097391D">
      <w:pPr>
        <w:spacing w:after="144" w:line="384" w:lineRule="auto"/>
        <w:rPr>
          <w:rFonts w:eastAsia="Times New Roman" w:cs="Times New Roman"/>
          <w:color w:val="000000"/>
          <w:szCs w:val="24"/>
          <w:lang w:eastAsia="sv-SE"/>
        </w:rPr>
      </w:pPr>
      <w:r>
        <w:rPr>
          <w:rFonts w:eastAsia="Times New Roman" w:cs="Times New Roman"/>
          <w:color w:val="000000"/>
          <w:szCs w:val="24"/>
          <w:lang w:eastAsia="sv-SE"/>
        </w:rPr>
        <w:t>(</w:t>
      </w:r>
      <w:hyperlink r:id="rId19" w:history="1">
        <w:r w:rsidRPr="00403773">
          <w:rPr>
            <w:rStyle w:val="Hyperlnk"/>
            <w:rFonts w:eastAsia="Times New Roman" w:cs="Times New Roman"/>
            <w:szCs w:val="24"/>
            <w:lang w:eastAsia="sv-SE"/>
          </w:rPr>
          <w:t>http://www.student.liu.se/studenttjanster/lagar-regler-rattigheter?l=sv</w:t>
        </w:r>
      </w:hyperlink>
      <w:r>
        <w:rPr>
          <w:rFonts w:eastAsia="Times New Roman" w:cs="Times New Roman"/>
          <w:color w:val="000000"/>
          <w:szCs w:val="24"/>
          <w:lang w:eastAsia="sv-SE"/>
        </w:rPr>
        <w:t>)</w:t>
      </w:r>
      <w:r w:rsidR="0097391D" w:rsidRPr="0097391D">
        <w:rPr>
          <w:rFonts w:eastAsia="Times New Roman" w:cs="Times New Roman"/>
          <w:color w:val="000000"/>
          <w:szCs w:val="24"/>
          <w:lang w:eastAsia="sv-SE"/>
        </w:rPr>
        <w:b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1FEB226F" w14:textId="446C4EF4" w:rsidR="0097391D" w:rsidRPr="0097391D" w:rsidRDefault="0097391D" w:rsidP="0097391D">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Hederskodex består av följande deklarationer</w:t>
      </w:r>
      <w:r w:rsidR="00626E79">
        <w:rPr>
          <w:rFonts w:eastAsia="Times New Roman" w:cs="Times New Roman"/>
          <w:color w:val="000000"/>
          <w:szCs w:val="24"/>
          <w:lang w:eastAsia="sv-SE"/>
        </w:rPr>
        <w:t xml:space="preserve">. </w:t>
      </w:r>
    </w:p>
    <w:p w14:paraId="1A94CD53" w14:textId="77777777" w:rsidR="0097391D" w:rsidRPr="0097391D" w:rsidRDefault="0097391D" w:rsidP="00D73708">
      <w:pPr>
        <w:pStyle w:val="Rubrik2"/>
        <w:rPr>
          <w:rFonts w:eastAsia="Times New Roman"/>
          <w:lang w:eastAsia="sv-SE"/>
        </w:rPr>
      </w:pPr>
      <w:bookmarkStart w:id="5" w:name="_Toc3198790"/>
      <w:r w:rsidRPr="0097391D">
        <w:rPr>
          <w:rFonts w:eastAsia="Times New Roman"/>
          <w:lang w:eastAsia="sv-SE"/>
        </w:rPr>
        <w:t>Studenters och anställdas gemensamma åtaganden</w:t>
      </w:r>
      <w:bookmarkEnd w:id="5"/>
    </w:p>
    <w:p w14:paraId="5995AA30" w14:textId="77777777" w:rsidR="0097391D" w:rsidRPr="0097391D" w:rsidRDefault="0097391D" w:rsidP="0097391D">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respektera och stödja andra studenter och anställda.</w:t>
      </w:r>
    </w:p>
    <w:p w14:paraId="5DAEE6C0" w14:textId="77777777" w:rsidR="0097391D" w:rsidRPr="0097391D" w:rsidRDefault="0097391D" w:rsidP="0097391D">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19D7427F" w14:textId="77777777" w:rsidR="0097391D" w:rsidRPr="0097391D" w:rsidRDefault="0097391D" w:rsidP="0097391D">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lastRenderedPageBreak/>
        <w:t>Att efter bästa förmåga bidra till universitetets utveckling och goda rykte.</w:t>
      </w:r>
    </w:p>
    <w:p w14:paraId="721EC771" w14:textId="77777777" w:rsidR="0097391D" w:rsidRPr="0097391D" w:rsidRDefault="0097391D" w:rsidP="0097391D">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21D63AEE" w14:textId="77777777" w:rsidR="0097391D" w:rsidRPr="0097391D" w:rsidRDefault="0097391D" w:rsidP="0097391D">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i det som påverkar andras arbetsvillkor sträva efter framförhållning så att alla ges goda möjligheter till egen planering.</w:t>
      </w:r>
    </w:p>
    <w:p w14:paraId="329F801F" w14:textId="77777777" w:rsidR="0097391D" w:rsidRPr="0097391D" w:rsidRDefault="0097391D" w:rsidP="00D73708">
      <w:pPr>
        <w:pStyle w:val="Rubrik2"/>
        <w:rPr>
          <w:rFonts w:eastAsia="Times New Roman"/>
          <w:lang w:eastAsia="sv-SE"/>
        </w:rPr>
      </w:pPr>
      <w:bookmarkStart w:id="6" w:name="_Toc3198791"/>
      <w:r w:rsidRPr="0097391D">
        <w:rPr>
          <w:rFonts w:eastAsia="Times New Roman"/>
          <w:lang w:eastAsia="sv-SE"/>
        </w:rPr>
        <w:t>Studenters åtaganden</w:t>
      </w:r>
      <w:bookmarkEnd w:id="6"/>
    </w:p>
    <w:p w14:paraId="2C02FFED" w14:textId="77777777" w:rsidR="0097391D" w:rsidRPr="0097391D" w:rsidRDefault="0097391D" w:rsidP="0097391D">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sina akademiska studier både vad gäller inriktning, planering och genomförande.</w:t>
      </w:r>
    </w:p>
    <w:p w14:paraId="0A20F8B3" w14:textId="77777777" w:rsidR="0097391D" w:rsidRPr="0097391D" w:rsidRDefault="0097391D" w:rsidP="0097391D">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efterfrågade och erbjudna utbildningsmöjligheter verkligen nyttjas.</w:t>
      </w:r>
    </w:p>
    <w:p w14:paraId="2DF19716" w14:textId="77777777" w:rsidR="0097391D" w:rsidRPr="0097391D" w:rsidRDefault="0097391D" w:rsidP="0097391D">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andra studenters möjligheter till studier inte onödigtvis motverkas.</w:t>
      </w:r>
    </w:p>
    <w:p w14:paraId="5C4E2EE1" w14:textId="77777777" w:rsidR="00B5560F" w:rsidRPr="00B5560F" w:rsidRDefault="00B5560F" w:rsidP="0046624A">
      <w:pPr>
        <w:rPr>
          <w:szCs w:val="24"/>
        </w:rPr>
      </w:pPr>
    </w:p>
    <w:p w14:paraId="4B2FC3E2" w14:textId="77777777" w:rsidR="0046624A" w:rsidRDefault="0046624A" w:rsidP="0046624A"/>
    <w:p w14:paraId="027A8A26" w14:textId="77777777" w:rsidR="0046624A" w:rsidRDefault="0046624A" w:rsidP="0046624A"/>
    <w:p w14:paraId="32128D80" w14:textId="77777777" w:rsidR="0046624A" w:rsidRDefault="0046624A" w:rsidP="0046624A"/>
    <w:p w14:paraId="0CCB3C1A" w14:textId="77777777" w:rsidR="000C7EDD" w:rsidRDefault="000C7EDD" w:rsidP="0046624A"/>
    <w:p w14:paraId="6BCD5855" w14:textId="77777777" w:rsidR="000C7EDD" w:rsidRDefault="000C7EDD" w:rsidP="0046624A"/>
    <w:p w14:paraId="3FC29922" w14:textId="77777777" w:rsidR="000C7EDD" w:rsidRDefault="000C7EDD" w:rsidP="0046624A"/>
    <w:p w14:paraId="277988B1" w14:textId="77777777" w:rsidR="000C7EDD" w:rsidRDefault="000C7EDD" w:rsidP="0046624A"/>
    <w:p w14:paraId="7C7DB1E2" w14:textId="77777777" w:rsidR="0046624A" w:rsidRDefault="0046624A" w:rsidP="0046624A"/>
    <w:p w14:paraId="7D1E2528" w14:textId="77777777" w:rsidR="0046624A" w:rsidRDefault="0046624A" w:rsidP="0046624A"/>
    <w:p w14:paraId="08846BB1" w14:textId="0A54660F" w:rsidR="0046624A" w:rsidRDefault="0046624A" w:rsidP="0046624A"/>
    <w:p w14:paraId="62DC04F8" w14:textId="2DB78ECA" w:rsidR="00AB7C18" w:rsidRDefault="00AB7C18" w:rsidP="0046624A"/>
    <w:p w14:paraId="75ED960C" w14:textId="36A2532E" w:rsidR="00AB7C18" w:rsidRDefault="00AB7C18" w:rsidP="0046624A"/>
    <w:p w14:paraId="0C5DD944" w14:textId="0764B91C" w:rsidR="00AB7C18" w:rsidRDefault="00AB7C18" w:rsidP="0046624A"/>
    <w:p w14:paraId="3E1E0B83" w14:textId="77777777" w:rsidR="00AB7C18" w:rsidRDefault="00AB7C18" w:rsidP="0046624A"/>
    <w:p w14:paraId="12BA9D43" w14:textId="50237480" w:rsidR="0046624A" w:rsidRDefault="0046624A" w:rsidP="0046624A">
      <w:pPr>
        <w:autoSpaceDE w:val="0"/>
        <w:autoSpaceDN w:val="0"/>
        <w:adjustRightInd w:val="0"/>
        <w:spacing w:after="0" w:line="240" w:lineRule="auto"/>
        <w:rPr>
          <w:color w:val="000000"/>
          <w:szCs w:val="24"/>
        </w:rPr>
      </w:pPr>
    </w:p>
    <w:p w14:paraId="7B392AE9" w14:textId="1E6B8038" w:rsidR="00B2716B" w:rsidRDefault="00B2716B" w:rsidP="0046624A">
      <w:pPr>
        <w:autoSpaceDE w:val="0"/>
        <w:autoSpaceDN w:val="0"/>
        <w:adjustRightInd w:val="0"/>
        <w:spacing w:after="0" w:line="240" w:lineRule="auto"/>
        <w:rPr>
          <w:color w:val="000000"/>
          <w:szCs w:val="24"/>
        </w:rPr>
      </w:pPr>
    </w:p>
    <w:p w14:paraId="1D22999F" w14:textId="536C21DB" w:rsidR="00DF31D7" w:rsidRDefault="00DF31D7" w:rsidP="0046624A">
      <w:pPr>
        <w:autoSpaceDE w:val="0"/>
        <w:autoSpaceDN w:val="0"/>
        <w:adjustRightInd w:val="0"/>
        <w:spacing w:after="0" w:line="240" w:lineRule="auto"/>
        <w:rPr>
          <w:color w:val="000000"/>
          <w:szCs w:val="24"/>
        </w:rPr>
      </w:pPr>
    </w:p>
    <w:p w14:paraId="765BB821" w14:textId="77777777" w:rsidR="00DF31D7" w:rsidRDefault="00DF31D7" w:rsidP="0046624A">
      <w:pPr>
        <w:autoSpaceDE w:val="0"/>
        <w:autoSpaceDN w:val="0"/>
        <w:adjustRightInd w:val="0"/>
        <w:spacing w:after="0" w:line="240" w:lineRule="auto"/>
        <w:rPr>
          <w:color w:val="000000"/>
          <w:szCs w:val="24"/>
        </w:rPr>
      </w:pPr>
    </w:p>
    <w:sdt>
      <w:sdtPr>
        <w:rPr>
          <w:rFonts w:ascii="Times New Roman" w:eastAsiaTheme="minorHAnsi" w:hAnsi="Times New Roman" w:cstheme="minorBidi"/>
          <w:color w:val="auto"/>
          <w:sz w:val="24"/>
          <w:szCs w:val="22"/>
          <w:lang w:eastAsia="en-US"/>
        </w:rPr>
        <w:id w:val="450133482"/>
        <w:docPartObj>
          <w:docPartGallery w:val="Table of Contents"/>
          <w:docPartUnique/>
        </w:docPartObj>
      </w:sdtPr>
      <w:sdtEndPr>
        <w:rPr>
          <w:b/>
          <w:bCs/>
        </w:rPr>
      </w:sdtEndPr>
      <w:sdtContent>
        <w:p w14:paraId="738466F6" w14:textId="699B7F29" w:rsidR="00B365EC" w:rsidRDefault="00B365EC">
          <w:pPr>
            <w:pStyle w:val="Innehllsfrteckningsrubrik"/>
          </w:pPr>
          <w:r>
            <w:t>Innehåll</w:t>
          </w:r>
        </w:p>
        <w:p w14:paraId="52F704AA" w14:textId="6640C38D" w:rsidR="00B365EC" w:rsidRDefault="00B365EC">
          <w:pPr>
            <w:pStyle w:val="Innehll1"/>
            <w:rPr>
              <w:rFonts w:asciiTheme="minorHAnsi" w:eastAsiaTheme="minorEastAsia" w:hAnsiTheme="minorHAnsi"/>
              <w:b w:val="0"/>
              <w:sz w:val="22"/>
              <w:lang w:eastAsia="sv-SE"/>
            </w:rPr>
          </w:pPr>
          <w:r>
            <w:fldChar w:fldCharType="begin"/>
          </w:r>
          <w:r>
            <w:instrText xml:space="preserve"> TOC \o "1-3" \h \z \u </w:instrText>
          </w:r>
          <w:r>
            <w:fldChar w:fldCharType="separate"/>
          </w:r>
          <w:hyperlink w:anchor="_Toc3198787" w:history="1">
            <w:r w:rsidRPr="00462A3A">
              <w:rPr>
                <w:rStyle w:val="Hyperlnk"/>
              </w:rPr>
              <w:t>Förord</w:t>
            </w:r>
            <w:r>
              <w:rPr>
                <w:webHidden/>
              </w:rPr>
              <w:tab/>
            </w:r>
          </w:hyperlink>
          <w:r w:rsidRPr="00B365EC">
            <w:t>2</w:t>
          </w:r>
        </w:p>
        <w:p w14:paraId="697AE258" w14:textId="07A999C9" w:rsidR="00B365EC" w:rsidRDefault="00681D0C">
          <w:pPr>
            <w:pStyle w:val="Innehll2"/>
            <w:tabs>
              <w:tab w:val="right" w:leader="dot" w:pos="9060"/>
            </w:tabs>
            <w:rPr>
              <w:rFonts w:asciiTheme="minorHAnsi" w:eastAsiaTheme="minorEastAsia" w:hAnsiTheme="minorHAnsi"/>
              <w:noProof/>
              <w:sz w:val="22"/>
              <w:lang w:eastAsia="sv-SE"/>
            </w:rPr>
          </w:pPr>
          <w:hyperlink w:anchor="_Toc3198788" w:history="1">
            <w:r w:rsidR="00B365EC" w:rsidRPr="00462A3A">
              <w:rPr>
                <w:rStyle w:val="Hyperlnk"/>
                <w:noProof/>
              </w:rPr>
              <w:t>Kontaktuppgifter</w:t>
            </w:r>
            <w:r w:rsidR="00B365EC">
              <w:rPr>
                <w:noProof/>
                <w:webHidden/>
              </w:rPr>
              <w:tab/>
            </w:r>
            <w:r w:rsidR="00B365EC">
              <w:rPr>
                <w:noProof/>
                <w:webHidden/>
              </w:rPr>
              <w:fldChar w:fldCharType="begin"/>
            </w:r>
            <w:r w:rsidR="00B365EC">
              <w:rPr>
                <w:noProof/>
                <w:webHidden/>
              </w:rPr>
              <w:instrText xml:space="preserve"> PAGEREF _Toc3198788 \h </w:instrText>
            </w:r>
            <w:r w:rsidR="00B365EC">
              <w:rPr>
                <w:noProof/>
                <w:webHidden/>
              </w:rPr>
            </w:r>
            <w:r w:rsidR="00B365EC">
              <w:rPr>
                <w:noProof/>
                <w:webHidden/>
              </w:rPr>
              <w:fldChar w:fldCharType="separate"/>
            </w:r>
            <w:r w:rsidR="00441508">
              <w:rPr>
                <w:noProof/>
                <w:webHidden/>
              </w:rPr>
              <w:t>2</w:t>
            </w:r>
            <w:r w:rsidR="00B365EC">
              <w:rPr>
                <w:noProof/>
                <w:webHidden/>
              </w:rPr>
              <w:fldChar w:fldCharType="end"/>
            </w:r>
          </w:hyperlink>
        </w:p>
        <w:p w14:paraId="2A4A3C16" w14:textId="33EF0959" w:rsidR="00B365EC" w:rsidRDefault="00681D0C">
          <w:pPr>
            <w:pStyle w:val="Innehll2"/>
            <w:tabs>
              <w:tab w:val="right" w:leader="dot" w:pos="9060"/>
            </w:tabs>
            <w:rPr>
              <w:rFonts w:asciiTheme="minorHAnsi" w:eastAsiaTheme="minorEastAsia" w:hAnsiTheme="minorHAnsi"/>
              <w:noProof/>
              <w:sz w:val="22"/>
              <w:lang w:eastAsia="sv-SE"/>
            </w:rPr>
          </w:pPr>
          <w:hyperlink w:anchor="_Toc3198789" w:history="1">
            <w:r w:rsidR="00B365EC" w:rsidRPr="00462A3A">
              <w:rPr>
                <w:rStyle w:val="Hyperlnk"/>
                <w:rFonts w:eastAsia="Times New Roman"/>
                <w:noProof/>
                <w:lang w:eastAsia="sv-SE"/>
              </w:rPr>
              <w:t>Hederskodex för studenter och anställda</w:t>
            </w:r>
            <w:r w:rsidR="00B365EC">
              <w:rPr>
                <w:noProof/>
                <w:webHidden/>
              </w:rPr>
              <w:tab/>
            </w:r>
            <w:r w:rsidR="00B365EC">
              <w:rPr>
                <w:noProof/>
                <w:webHidden/>
              </w:rPr>
              <w:fldChar w:fldCharType="begin"/>
            </w:r>
            <w:r w:rsidR="00B365EC">
              <w:rPr>
                <w:noProof/>
                <w:webHidden/>
              </w:rPr>
              <w:instrText xml:space="preserve"> PAGEREF _Toc3198789 \h </w:instrText>
            </w:r>
            <w:r w:rsidR="00B365EC">
              <w:rPr>
                <w:noProof/>
                <w:webHidden/>
              </w:rPr>
            </w:r>
            <w:r w:rsidR="00B365EC">
              <w:rPr>
                <w:noProof/>
                <w:webHidden/>
              </w:rPr>
              <w:fldChar w:fldCharType="separate"/>
            </w:r>
            <w:r w:rsidR="00441508">
              <w:rPr>
                <w:noProof/>
                <w:webHidden/>
              </w:rPr>
              <w:t>2</w:t>
            </w:r>
            <w:r w:rsidR="00B365EC">
              <w:rPr>
                <w:noProof/>
                <w:webHidden/>
              </w:rPr>
              <w:fldChar w:fldCharType="end"/>
            </w:r>
          </w:hyperlink>
        </w:p>
        <w:p w14:paraId="7CEFE3F7" w14:textId="4B0D4D0E" w:rsidR="00B365EC" w:rsidRDefault="00681D0C">
          <w:pPr>
            <w:pStyle w:val="Innehll2"/>
            <w:tabs>
              <w:tab w:val="right" w:leader="dot" w:pos="9060"/>
            </w:tabs>
            <w:rPr>
              <w:rFonts w:asciiTheme="minorHAnsi" w:eastAsiaTheme="minorEastAsia" w:hAnsiTheme="minorHAnsi"/>
              <w:noProof/>
              <w:sz w:val="22"/>
              <w:lang w:eastAsia="sv-SE"/>
            </w:rPr>
          </w:pPr>
          <w:hyperlink w:anchor="_Toc3198790" w:history="1">
            <w:r w:rsidR="00B365EC" w:rsidRPr="00462A3A">
              <w:rPr>
                <w:rStyle w:val="Hyperlnk"/>
                <w:rFonts w:eastAsia="Times New Roman" w:cs="Times New Roman"/>
                <w:noProof/>
                <w:lang w:eastAsia="sv-SE"/>
              </w:rPr>
              <w:t>Studenters och anställdas gemensamma åtaganden</w:t>
            </w:r>
            <w:r w:rsidR="00B365EC">
              <w:rPr>
                <w:noProof/>
                <w:webHidden/>
              </w:rPr>
              <w:tab/>
            </w:r>
            <w:r w:rsidR="00B365EC">
              <w:rPr>
                <w:noProof/>
                <w:webHidden/>
              </w:rPr>
              <w:fldChar w:fldCharType="begin"/>
            </w:r>
            <w:r w:rsidR="00B365EC">
              <w:rPr>
                <w:noProof/>
                <w:webHidden/>
              </w:rPr>
              <w:instrText xml:space="preserve"> PAGEREF _Toc3198790 \h </w:instrText>
            </w:r>
            <w:r w:rsidR="00B365EC">
              <w:rPr>
                <w:noProof/>
                <w:webHidden/>
              </w:rPr>
            </w:r>
            <w:r w:rsidR="00B365EC">
              <w:rPr>
                <w:noProof/>
                <w:webHidden/>
              </w:rPr>
              <w:fldChar w:fldCharType="separate"/>
            </w:r>
            <w:r w:rsidR="00441508">
              <w:rPr>
                <w:noProof/>
                <w:webHidden/>
              </w:rPr>
              <w:t>2</w:t>
            </w:r>
            <w:r w:rsidR="00B365EC">
              <w:rPr>
                <w:noProof/>
                <w:webHidden/>
              </w:rPr>
              <w:fldChar w:fldCharType="end"/>
            </w:r>
          </w:hyperlink>
        </w:p>
        <w:p w14:paraId="1A0981FB" w14:textId="5D108F86" w:rsidR="00B365EC" w:rsidRDefault="00681D0C">
          <w:pPr>
            <w:pStyle w:val="Innehll2"/>
            <w:tabs>
              <w:tab w:val="right" w:leader="dot" w:pos="9060"/>
            </w:tabs>
            <w:rPr>
              <w:rStyle w:val="Hyperlnk"/>
              <w:noProof/>
            </w:rPr>
          </w:pPr>
          <w:hyperlink w:anchor="_Toc3198791" w:history="1">
            <w:r w:rsidR="00B365EC" w:rsidRPr="00462A3A">
              <w:rPr>
                <w:rStyle w:val="Hyperlnk"/>
                <w:rFonts w:eastAsia="Times New Roman" w:cs="Times New Roman"/>
                <w:noProof/>
                <w:lang w:eastAsia="sv-SE"/>
              </w:rPr>
              <w:t>Studenters åtaganden</w:t>
            </w:r>
            <w:r w:rsidR="00B365EC">
              <w:rPr>
                <w:noProof/>
                <w:webHidden/>
              </w:rPr>
              <w:tab/>
            </w:r>
            <w:r w:rsidR="00B365EC">
              <w:rPr>
                <w:noProof/>
                <w:webHidden/>
              </w:rPr>
              <w:fldChar w:fldCharType="begin"/>
            </w:r>
            <w:r w:rsidR="00B365EC">
              <w:rPr>
                <w:noProof/>
                <w:webHidden/>
              </w:rPr>
              <w:instrText xml:space="preserve"> PAGEREF _Toc3198791 \h </w:instrText>
            </w:r>
            <w:r w:rsidR="00B365EC">
              <w:rPr>
                <w:noProof/>
                <w:webHidden/>
              </w:rPr>
            </w:r>
            <w:r w:rsidR="00B365EC">
              <w:rPr>
                <w:noProof/>
                <w:webHidden/>
              </w:rPr>
              <w:fldChar w:fldCharType="separate"/>
            </w:r>
            <w:r w:rsidR="00441508">
              <w:rPr>
                <w:noProof/>
                <w:webHidden/>
              </w:rPr>
              <w:t>3</w:t>
            </w:r>
            <w:r w:rsidR="00B365EC">
              <w:rPr>
                <w:noProof/>
                <w:webHidden/>
              </w:rPr>
              <w:fldChar w:fldCharType="end"/>
            </w:r>
          </w:hyperlink>
        </w:p>
        <w:p w14:paraId="1FCAD7E3" w14:textId="5336FADA" w:rsidR="00F50DEC" w:rsidRPr="00F50DEC" w:rsidRDefault="00506590" w:rsidP="00F50DEC">
          <w:r>
            <w:t xml:space="preserve">    Innehållsförteckning…………………………………………………………………………4</w:t>
          </w:r>
        </w:p>
        <w:p w14:paraId="79CC2869" w14:textId="564939A0" w:rsidR="00B365EC" w:rsidRDefault="00681D0C">
          <w:pPr>
            <w:pStyle w:val="Innehll1"/>
            <w:rPr>
              <w:rFonts w:asciiTheme="minorHAnsi" w:eastAsiaTheme="minorEastAsia" w:hAnsiTheme="minorHAnsi"/>
              <w:b w:val="0"/>
              <w:sz w:val="22"/>
              <w:lang w:eastAsia="sv-SE"/>
            </w:rPr>
          </w:pPr>
          <w:hyperlink w:anchor="_Toc3198792" w:history="1">
            <w:r w:rsidR="00B365EC" w:rsidRPr="00462A3A">
              <w:rPr>
                <w:rStyle w:val="Hyperlnk"/>
              </w:rPr>
              <w:t>Verksamhetsförlagd utbildning 1</w:t>
            </w:r>
            <w:r w:rsidR="00B365EC">
              <w:rPr>
                <w:webHidden/>
              </w:rPr>
              <w:tab/>
            </w:r>
            <w:r w:rsidR="00B365EC">
              <w:rPr>
                <w:webHidden/>
              </w:rPr>
              <w:fldChar w:fldCharType="begin"/>
            </w:r>
            <w:r w:rsidR="00B365EC">
              <w:rPr>
                <w:webHidden/>
              </w:rPr>
              <w:instrText xml:space="preserve"> PAGEREF _Toc3198792 \h </w:instrText>
            </w:r>
            <w:r w:rsidR="00B365EC">
              <w:rPr>
                <w:webHidden/>
              </w:rPr>
            </w:r>
            <w:r w:rsidR="00B365EC">
              <w:rPr>
                <w:webHidden/>
              </w:rPr>
              <w:fldChar w:fldCharType="separate"/>
            </w:r>
            <w:r w:rsidR="00441508">
              <w:rPr>
                <w:webHidden/>
              </w:rPr>
              <w:t>5</w:t>
            </w:r>
            <w:r w:rsidR="00B365EC">
              <w:rPr>
                <w:webHidden/>
              </w:rPr>
              <w:fldChar w:fldCharType="end"/>
            </w:r>
          </w:hyperlink>
        </w:p>
        <w:p w14:paraId="2837471F" w14:textId="4596B078" w:rsidR="00B365EC" w:rsidRDefault="00681D0C">
          <w:pPr>
            <w:pStyle w:val="Innehll2"/>
            <w:tabs>
              <w:tab w:val="right" w:leader="dot" w:pos="9060"/>
            </w:tabs>
            <w:rPr>
              <w:rFonts w:asciiTheme="minorHAnsi" w:eastAsiaTheme="minorEastAsia" w:hAnsiTheme="minorHAnsi"/>
              <w:noProof/>
              <w:sz w:val="22"/>
              <w:lang w:eastAsia="sv-SE"/>
            </w:rPr>
          </w:pPr>
          <w:hyperlink w:anchor="_Toc3198793" w:history="1">
            <w:r w:rsidR="00B365EC" w:rsidRPr="00462A3A">
              <w:rPr>
                <w:rStyle w:val="Hyperlnk"/>
                <w:noProof/>
              </w:rPr>
              <w:t>Lärandemål</w:t>
            </w:r>
            <w:r w:rsidR="00CB5716">
              <w:rPr>
                <w:rStyle w:val="Hyperlnk"/>
                <w:noProof/>
              </w:rPr>
              <w:t xml:space="preserve"> och kursinnehåll</w:t>
            </w:r>
            <w:r w:rsidR="00B365EC">
              <w:rPr>
                <w:noProof/>
                <w:webHidden/>
              </w:rPr>
              <w:tab/>
            </w:r>
            <w:r w:rsidR="00B365EC">
              <w:rPr>
                <w:noProof/>
                <w:webHidden/>
              </w:rPr>
              <w:fldChar w:fldCharType="begin"/>
            </w:r>
            <w:r w:rsidR="00B365EC">
              <w:rPr>
                <w:noProof/>
                <w:webHidden/>
              </w:rPr>
              <w:instrText xml:space="preserve"> PAGEREF _Toc3198793 \h </w:instrText>
            </w:r>
            <w:r w:rsidR="00B365EC">
              <w:rPr>
                <w:noProof/>
                <w:webHidden/>
              </w:rPr>
            </w:r>
            <w:r w:rsidR="00B365EC">
              <w:rPr>
                <w:noProof/>
                <w:webHidden/>
              </w:rPr>
              <w:fldChar w:fldCharType="separate"/>
            </w:r>
            <w:r w:rsidR="00441508">
              <w:rPr>
                <w:noProof/>
                <w:webHidden/>
              </w:rPr>
              <w:t>5</w:t>
            </w:r>
            <w:r w:rsidR="00B365EC">
              <w:rPr>
                <w:noProof/>
                <w:webHidden/>
              </w:rPr>
              <w:fldChar w:fldCharType="end"/>
            </w:r>
          </w:hyperlink>
        </w:p>
        <w:p w14:paraId="6BB03737" w14:textId="3D9934B4" w:rsidR="00B365EC" w:rsidRDefault="00681D0C">
          <w:pPr>
            <w:pStyle w:val="Innehll1"/>
            <w:rPr>
              <w:rFonts w:asciiTheme="minorHAnsi" w:eastAsiaTheme="minorEastAsia" w:hAnsiTheme="minorHAnsi"/>
              <w:b w:val="0"/>
              <w:sz w:val="22"/>
              <w:lang w:eastAsia="sv-SE"/>
            </w:rPr>
          </w:pPr>
          <w:hyperlink w:anchor="_Toc3198794" w:history="1">
            <w:r w:rsidR="00B365EC" w:rsidRPr="00462A3A">
              <w:rPr>
                <w:rStyle w:val="Hyperlnk"/>
              </w:rPr>
              <w:t>Schema och deadlines</w:t>
            </w:r>
            <w:r w:rsidR="00B365EC">
              <w:rPr>
                <w:webHidden/>
              </w:rPr>
              <w:tab/>
            </w:r>
            <w:r w:rsidR="00B365EC">
              <w:rPr>
                <w:webHidden/>
              </w:rPr>
              <w:fldChar w:fldCharType="begin"/>
            </w:r>
            <w:r w:rsidR="00B365EC">
              <w:rPr>
                <w:webHidden/>
              </w:rPr>
              <w:instrText xml:space="preserve"> PAGEREF _Toc3198794 \h </w:instrText>
            </w:r>
            <w:r w:rsidR="00B365EC">
              <w:rPr>
                <w:webHidden/>
              </w:rPr>
            </w:r>
            <w:r w:rsidR="00B365EC">
              <w:rPr>
                <w:webHidden/>
              </w:rPr>
              <w:fldChar w:fldCharType="separate"/>
            </w:r>
            <w:r w:rsidR="00441508">
              <w:rPr>
                <w:webHidden/>
              </w:rPr>
              <w:t>5</w:t>
            </w:r>
            <w:r w:rsidR="00B365EC">
              <w:rPr>
                <w:webHidden/>
              </w:rPr>
              <w:fldChar w:fldCharType="end"/>
            </w:r>
          </w:hyperlink>
        </w:p>
        <w:p w14:paraId="624339B5" w14:textId="23684852" w:rsidR="00B365EC" w:rsidRDefault="00681D0C">
          <w:pPr>
            <w:pStyle w:val="Innehll1"/>
            <w:rPr>
              <w:rFonts w:asciiTheme="minorHAnsi" w:eastAsiaTheme="minorEastAsia" w:hAnsiTheme="minorHAnsi"/>
              <w:b w:val="0"/>
              <w:sz w:val="22"/>
              <w:lang w:eastAsia="sv-SE"/>
            </w:rPr>
          </w:pPr>
          <w:hyperlink w:anchor="_Toc3198795" w:history="1">
            <w:r w:rsidR="00B365EC" w:rsidRPr="00462A3A">
              <w:rPr>
                <w:rStyle w:val="Hyperlnk"/>
              </w:rPr>
              <w:t>Genomförande och planering av VFU-kursen</w:t>
            </w:r>
            <w:r w:rsidR="00B365EC">
              <w:rPr>
                <w:webHidden/>
              </w:rPr>
              <w:tab/>
            </w:r>
            <w:r w:rsidR="00B365EC">
              <w:rPr>
                <w:webHidden/>
              </w:rPr>
              <w:fldChar w:fldCharType="begin"/>
            </w:r>
            <w:r w:rsidR="00B365EC">
              <w:rPr>
                <w:webHidden/>
              </w:rPr>
              <w:instrText xml:space="preserve"> PAGEREF _Toc3198795 \h </w:instrText>
            </w:r>
            <w:r w:rsidR="00B365EC">
              <w:rPr>
                <w:webHidden/>
              </w:rPr>
            </w:r>
            <w:r w:rsidR="00B365EC">
              <w:rPr>
                <w:webHidden/>
              </w:rPr>
              <w:fldChar w:fldCharType="separate"/>
            </w:r>
            <w:r w:rsidR="00441508">
              <w:rPr>
                <w:webHidden/>
              </w:rPr>
              <w:t>5</w:t>
            </w:r>
            <w:r w:rsidR="00B365EC">
              <w:rPr>
                <w:webHidden/>
              </w:rPr>
              <w:fldChar w:fldCharType="end"/>
            </w:r>
          </w:hyperlink>
        </w:p>
        <w:p w14:paraId="4809B0FE" w14:textId="2B232EFB" w:rsidR="00B365EC" w:rsidRDefault="00681D0C">
          <w:pPr>
            <w:pStyle w:val="Innehll2"/>
            <w:tabs>
              <w:tab w:val="right" w:leader="dot" w:pos="9060"/>
            </w:tabs>
            <w:rPr>
              <w:rFonts w:asciiTheme="minorHAnsi" w:eastAsiaTheme="minorEastAsia" w:hAnsiTheme="minorHAnsi"/>
              <w:noProof/>
              <w:sz w:val="22"/>
              <w:lang w:eastAsia="sv-SE"/>
            </w:rPr>
          </w:pPr>
          <w:hyperlink w:anchor="_Toc3198796" w:history="1">
            <w:r w:rsidR="00B365EC" w:rsidRPr="00462A3A">
              <w:rPr>
                <w:rStyle w:val="Hyperlnk"/>
                <w:noProof/>
              </w:rPr>
              <w:t>Kursuppgifter</w:t>
            </w:r>
            <w:r w:rsidR="00B365EC">
              <w:rPr>
                <w:noProof/>
                <w:webHidden/>
              </w:rPr>
              <w:tab/>
            </w:r>
            <w:r w:rsidR="00B365EC">
              <w:rPr>
                <w:noProof/>
                <w:webHidden/>
              </w:rPr>
              <w:fldChar w:fldCharType="begin"/>
            </w:r>
            <w:r w:rsidR="00B365EC">
              <w:rPr>
                <w:noProof/>
                <w:webHidden/>
              </w:rPr>
              <w:instrText xml:space="preserve"> PAGEREF _Toc3198796 \h </w:instrText>
            </w:r>
            <w:r w:rsidR="00B365EC">
              <w:rPr>
                <w:noProof/>
                <w:webHidden/>
              </w:rPr>
            </w:r>
            <w:r w:rsidR="00B365EC">
              <w:rPr>
                <w:noProof/>
                <w:webHidden/>
              </w:rPr>
              <w:fldChar w:fldCharType="separate"/>
            </w:r>
            <w:r w:rsidR="00441508">
              <w:rPr>
                <w:noProof/>
                <w:webHidden/>
              </w:rPr>
              <w:t>7</w:t>
            </w:r>
            <w:r w:rsidR="00B365EC">
              <w:rPr>
                <w:noProof/>
                <w:webHidden/>
              </w:rPr>
              <w:fldChar w:fldCharType="end"/>
            </w:r>
          </w:hyperlink>
        </w:p>
        <w:p w14:paraId="36D7CAC1" w14:textId="1FD0BCD3" w:rsidR="00B365EC" w:rsidRDefault="00681D0C">
          <w:pPr>
            <w:pStyle w:val="Innehll2"/>
            <w:tabs>
              <w:tab w:val="right" w:leader="dot" w:pos="9060"/>
            </w:tabs>
            <w:rPr>
              <w:rFonts w:asciiTheme="minorHAnsi" w:eastAsiaTheme="minorEastAsia" w:hAnsiTheme="minorHAnsi"/>
              <w:noProof/>
              <w:sz w:val="22"/>
              <w:lang w:eastAsia="sv-SE"/>
            </w:rPr>
          </w:pPr>
          <w:hyperlink w:anchor="_Toc3198797" w:history="1">
            <w:r w:rsidR="00B365EC" w:rsidRPr="00462A3A">
              <w:rPr>
                <w:rStyle w:val="Hyperlnk"/>
                <w:noProof/>
              </w:rPr>
              <w:t>Obligatoriskt VFU-seminarium</w:t>
            </w:r>
            <w:r w:rsidR="00B365EC">
              <w:rPr>
                <w:noProof/>
                <w:webHidden/>
              </w:rPr>
              <w:tab/>
            </w:r>
            <w:r w:rsidR="00B365EC">
              <w:rPr>
                <w:noProof/>
                <w:webHidden/>
              </w:rPr>
              <w:fldChar w:fldCharType="begin"/>
            </w:r>
            <w:r w:rsidR="00B365EC">
              <w:rPr>
                <w:noProof/>
                <w:webHidden/>
              </w:rPr>
              <w:instrText xml:space="preserve"> PAGEREF _Toc3198797 \h </w:instrText>
            </w:r>
            <w:r w:rsidR="00B365EC">
              <w:rPr>
                <w:noProof/>
                <w:webHidden/>
              </w:rPr>
            </w:r>
            <w:r w:rsidR="00B365EC">
              <w:rPr>
                <w:noProof/>
                <w:webHidden/>
              </w:rPr>
              <w:fldChar w:fldCharType="separate"/>
            </w:r>
            <w:r w:rsidR="00441508">
              <w:rPr>
                <w:noProof/>
                <w:webHidden/>
              </w:rPr>
              <w:t>9</w:t>
            </w:r>
            <w:r w:rsidR="00B365EC">
              <w:rPr>
                <w:noProof/>
                <w:webHidden/>
              </w:rPr>
              <w:fldChar w:fldCharType="end"/>
            </w:r>
          </w:hyperlink>
        </w:p>
        <w:p w14:paraId="0F8A16B9" w14:textId="6AFE0784" w:rsidR="00B365EC" w:rsidRDefault="00681D0C">
          <w:pPr>
            <w:pStyle w:val="Innehll1"/>
            <w:rPr>
              <w:rFonts w:asciiTheme="minorHAnsi" w:eastAsiaTheme="minorEastAsia" w:hAnsiTheme="minorHAnsi"/>
              <w:b w:val="0"/>
              <w:sz w:val="22"/>
              <w:lang w:eastAsia="sv-SE"/>
            </w:rPr>
          </w:pPr>
          <w:hyperlink w:anchor="_Toc3198798" w:history="1">
            <w:r w:rsidR="00B365EC" w:rsidRPr="00462A3A">
              <w:rPr>
                <w:rStyle w:val="Hyperlnk"/>
              </w:rPr>
              <w:t>Bedömning, examination och betygsättning</w:t>
            </w:r>
            <w:r w:rsidR="00B365EC">
              <w:rPr>
                <w:webHidden/>
              </w:rPr>
              <w:tab/>
            </w:r>
            <w:r w:rsidR="00B365EC">
              <w:rPr>
                <w:webHidden/>
              </w:rPr>
              <w:fldChar w:fldCharType="begin"/>
            </w:r>
            <w:r w:rsidR="00B365EC">
              <w:rPr>
                <w:webHidden/>
              </w:rPr>
              <w:instrText xml:space="preserve"> PAGEREF _Toc3198798 \h </w:instrText>
            </w:r>
            <w:r w:rsidR="00B365EC">
              <w:rPr>
                <w:webHidden/>
              </w:rPr>
            </w:r>
            <w:r w:rsidR="00B365EC">
              <w:rPr>
                <w:webHidden/>
              </w:rPr>
              <w:fldChar w:fldCharType="separate"/>
            </w:r>
            <w:r w:rsidR="00441508">
              <w:rPr>
                <w:webHidden/>
              </w:rPr>
              <w:t>9</w:t>
            </w:r>
            <w:r w:rsidR="00B365EC">
              <w:rPr>
                <w:webHidden/>
              </w:rPr>
              <w:fldChar w:fldCharType="end"/>
            </w:r>
          </w:hyperlink>
        </w:p>
        <w:p w14:paraId="3F966B0F" w14:textId="1727CFDA" w:rsidR="00B365EC" w:rsidRDefault="00681D0C">
          <w:pPr>
            <w:pStyle w:val="Innehll2"/>
            <w:tabs>
              <w:tab w:val="right" w:leader="dot" w:pos="9060"/>
            </w:tabs>
            <w:rPr>
              <w:rFonts w:asciiTheme="minorHAnsi" w:eastAsiaTheme="minorEastAsia" w:hAnsiTheme="minorHAnsi"/>
              <w:noProof/>
              <w:sz w:val="22"/>
              <w:lang w:eastAsia="sv-SE"/>
            </w:rPr>
          </w:pPr>
          <w:hyperlink w:anchor="_Toc3198799" w:history="1">
            <w:r w:rsidR="00B365EC" w:rsidRPr="00462A3A">
              <w:rPr>
                <w:rStyle w:val="Hyperlnk"/>
                <w:noProof/>
              </w:rPr>
              <w:t>Bedömning av didaktiska och sociala lärarförmågor under VFU</w:t>
            </w:r>
            <w:r w:rsidR="00B365EC">
              <w:rPr>
                <w:noProof/>
                <w:webHidden/>
              </w:rPr>
              <w:tab/>
            </w:r>
            <w:r w:rsidR="00B365EC">
              <w:rPr>
                <w:noProof/>
                <w:webHidden/>
              </w:rPr>
              <w:fldChar w:fldCharType="begin"/>
            </w:r>
            <w:r w:rsidR="00B365EC">
              <w:rPr>
                <w:noProof/>
                <w:webHidden/>
              </w:rPr>
              <w:instrText xml:space="preserve"> PAGEREF _Toc3198799 \h </w:instrText>
            </w:r>
            <w:r w:rsidR="00B365EC">
              <w:rPr>
                <w:noProof/>
                <w:webHidden/>
              </w:rPr>
            </w:r>
            <w:r w:rsidR="00B365EC">
              <w:rPr>
                <w:noProof/>
                <w:webHidden/>
              </w:rPr>
              <w:fldChar w:fldCharType="separate"/>
            </w:r>
            <w:r w:rsidR="00441508">
              <w:rPr>
                <w:noProof/>
                <w:webHidden/>
              </w:rPr>
              <w:t>9</w:t>
            </w:r>
            <w:r w:rsidR="00B365EC">
              <w:rPr>
                <w:noProof/>
                <w:webHidden/>
              </w:rPr>
              <w:fldChar w:fldCharType="end"/>
            </w:r>
          </w:hyperlink>
        </w:p>
        <w:p w14:paraId="0895EC9A" w14:textId="3CFFFEBF" w:rsidR="00B365EC" w:rsidRDefault="00681D0C">
          <w:pPr>
            <w:pStyle w:val="Innehll2"/>
            <w:tabs>
              <w:tab w:val="right" w:leader="dot" w:pos="9060"/>
            </w:tabs>
            <w:rPr>
              <w:rFonts w:asciiTheme="minorHAnsi" w:eastAsiaTheme="minorEastAsia" w:hAnsiTheme="minorHAnsi"/>
              <w:noProof/>
              <w:sz w:val="22"/>
              <w:lang w:eastAsia="sv-SE"/>
            </w:rPr>
          </w:pPr>
          <w:hyperlink w:anchor="_Toc3198800" w:history="1">
            <w:r w:rsidR="00B365EC" w:rsidRPr="00462A3A">
              <w:rPr>
                <w:rStyle w:val="Hyperlnk"/>
                <w:noProof/>
              </w:rPr>
              <w:t>Underkänd VFU</w:t>
            </w:r>
            <w:r w:rsidR="00B365EC">
              <w:rPr>
                <w:noProof/>
                <w:webHidden/>
              </w:rPr>
              <w:tab/>
            </w:r>
            <w:r w:rsidR="00B365EC">
              <w:rPr>
                <w:noProof/>
                <w:webHidden/>
              </w:rPr>
              <w:fldChar w:fldCharType="begin"/>
            </w:r>
            <w:r w:rsidR="00B365EC">
              <w:rPr>
                <w:noProof/>
                <w:webHidden/>
              </w:rPr>
              <w:instrText xml:space="preserve"> PAGEREF _Toc3198800 \h </w:instrText>
            </w:r>
            <w:r w:rsidR="00B365EC">
              <w:rPr>
                <w:noProof/>
                <w:webHidden/>
              </w:rPr>
            </w:r>
            <w:r w:rsidR="00B365EC">
              <w:rPr>
                <w:noProof/>
                <w:webHidden/>
              </w:rPr>
              <w:fldChar w:fldCharType="separate"/>
            </w:r>
            <w:r w:rsidR="00441508">
              <w:rPr>
                <w:noProof/>
                <w:webHidden/>
              </w:rPr>
              <w:t>10</w:t>
            </w:r>
            <w:r w:rsidR="00B365EC">
              <w:rPr>
                <w:noProof/>
                <w:webHidden/>
              </w:rPr>
              <w:fldChar w:fldCharType="end"/>
            </w:r>
          </w:hyperlink>
        </w:p>
        <w:p w14:paraId="7AA294BA" w14:textId="071F600E" w:rsidR="00B365EC" w:rsidRDefault="00681D0C">
          <w:pPr>
            <w:pStyle w:val="Innehll2"/>
            <w:tabs>
              <w:tab w:val="right" w:leader="dot" w:pos="9060"/>
            </w:tabs>
            <w:rPr>
              <w:rFonts w:asciiTheme="minorHAnsi" w:eastAsiaTheme="minorEastAsia" w:hAnsiTheme="minorHAnsi"/>
              <w:noProof/>
              <w:sz w:val="22"/>
              <w:lang w:eastAsia="sv-SE"/>
            </w:rPr>
          </w:pPr>
          <w:hyperlink w:anchor="_Toc3198801" w:history="1">
            <w:r w:rsidR="00B365EC" w:rsidRPr="00462A3A">
              <w:rPr>
                <w:rStyle w:val="Hyperlnk"/>
                <w:noProof/>
              </w:rPr>
              <w:t xml:space="preserve">Bedömning av </w:t>
            </w:r>
            <w:r w:rsidR="00174BA5">
              <w:rPr>
                <w:rStyle w:val="Hyperlnk"/>
                <w:noProof/>
              </w:rPr>
              <w:t>skriftlig redovisningsuppgift</w:t>
            </w:r>
            <w:r w:rsidR="00B365EC">
              <w:rPr>
                <w:noProof/>
                <w:webHidden/>
              </w:rPr>
              <w:tab/>
            </w:r>
            <w:r w:rsidR="00B365EC">
              <w:rPr>
                <w:noProof/>
                <w:webHidden/>
              </w:rPr>
              <w:fldChar w:fldCharType="begin"/>
            </w:r>
            <w:r w:rsidR="00B365EC">
              <w:rPr>
                <w:noProof/>
                <w:webHidden/>
              </w:rPr>
              <w:instrText xml:space="preserve"> PAGEREF _Toc3198801 \h </w:instrText>
            </w:r>
            <w:r w:rsidR="00B365EC">
              <w:rPr>
                <w:noProof/>
                <w:webHidden/>
              </w:rPr>
            </w:r>
            <w:r w:rsidR="00B365EC">
              <w:rPr>
                <w:noProof/>
                <w:webHidden/>
              </w:rPr>
              <w:fldChar w:fldCharType="separate"/>
            </w:r>
            <w:r w:rsidR="00441508">
              <w:rPr>
                <w:noProof/>
                <w:webHidden/>
              </w:rPr>
              <w:t>10</w:t>
            </w:r>
            <w:r w:rsidR="00B365EC">
              <w:rPr>
                <w:noProof/>
                <w:webHidden/>
              </w:rPr>
              <w:fldChar w:fldCharType="end"/>
            </w:r>
          </w:hyperlink>
        </w:p>
        <w:p w14:paraId="4A309A08" w14:textId="04CE10A9" w:rsidR="00B365EC" w:rsidRDefault="00681D0C">
          <w:pPr>
            <w:pStyle w:val="Innehll2"/>
            <w:tabs>
              <w:tab w:val="right" w:leader="dot" w:pos="9060"/>
            </w:tabs>
            <w:rPr>
              <w:rFonts w:asciiTheme="minorHAnsi" w:eastAsiaTheme="minorEastAsia" w:hAnsiTheme="minorHAnsi"/>
              <w:noProof/>
              <w:sz w:val="22"/>
              <w:lang w:eastAsia="sv-SE"/>
            </w:rPr>
          </w:pPr>
          <w:hyperlink w:anchor="_Toc3198802" w:history="1">
            <w:r w:rsidR="00B365EC" w:rsidRPr="00462A3A">
              <w:rPr>
                <w:rStyle w:val="Hyperlnk"/>
                <w:noProof/>
              </w:rPr>
              <w:t xml:space="preserve">Underkänd </w:t>
            </w:r>
            <w:r w:rsidR="00174BA5">
              <w:rPr>
                <w:rStyle w:val="Hyperlnk"/>
                <w:noProof/>
              </w:rPr>
              <w:t>skriftlig redovisningsuppgift</w:t>
            </w:r>
            <w:r w:rsidR="00B365EC">
              <w:rPr>
                <w:noProof/>
                <w:webHidden/>
              </w:rPr>
              <w:tab/>
            </w:r>
            <w:r w:rsidR="00B365EC">
              <w:rPr>
                <w:noProof/>
                <w:webHidden/>
              </w:rPr>
              <w:fldChar w:fldCharType="begin"/>
            </w:r>
            <w:r w:rsidR="00B365EC">
              <w:rPr>
                <w:noProof/>
                <w:webHidden/>
              </w:rPr>
              <w:instrText xml:space="preserve"> PAGEREF _Toc3198802 \h </w:instrText>
            </w:r>
            <w:r w:rsidR="00B365EC">
              <w:rPr>
                <w:noProof/>
                <w:webHidden/>
              </w:rPr>
            </w:r>
            <w:r w:rsidR="00B365EC">
              <w:rPr>
                <w:noProof/>
                <w:webHidden/>
              </w:rPr>
              <w:fldChar w:fldCharType="separate"/>
            </w:r>
            <w:r w:rsidR="00441508">
              <w:rPr>
                <w:noProof/>
                <w:webHidden/>
              </w:rPr>
              <w:t>10</w:t>
            </w:r>
            <w:r w:rsidR="00B365EC">
              <w:rPr>
                <w:noProof/>
                <w:webHidden/>
              </w:rPr>
              <w:fldChar w:fldCharType="end"/>
            </w:r>
          </w:hyperlink>
        </w:p>
        <w:p w14:paraId="4592057D" w14:textId="72271595" w:rsidR="00B365EC" w:rsidRDefault="00681D0C">
          <w:pPr>
            <w:pStyle w:val="Innehll1"/>
            <w:rPr>
              <w:rFonts w:asciiTheme="minorHAnsi" w:eastAsiaTheme="minorEastAsia" w:hAnsiTheme="minorHAnsi"/>
              <w:b w:val="0"/>
              <w:sz w:val="22"/>
              <w:lang w:eastAsia="sv-SE"/>
            </w:rPr>
          </w:pPr>
          <w:hyperlink w:anchor="_Toc3198803" w:history="1">
            <w:r w:rsidR="00B365EC" w:rsidRPr="00462A3A">
              <w:rPr>
                <w:rStyle w:val="Hyperlnk"/>
              </w:rPr>
              <w:t>Utvärdering</w:t>
            </w:r>
            <w:r w:rsidR="00B365EC">
              <w:rPr>
                <w:webHidden/>
              </w:rPr>
              <w:tab/>
            </w:r>
            <w:r w:rsidR="00B365EC">
              <w:rPr>
                <w:webHidden/>
              </w:rPr>
              <w:fldChar w:fldCharType="begin"/>
            </w:r>
            <w:r w:rsidR="00B365EC">
              <w:rPr>
                <w:webHidden/>
              </w:rPr>
              <w:instrText xml:space="preserve"> PAGEREF _Toc3198803 \h </w:instrText>
            </w:r>
            <w:r w:rsidR="00B365EC">
              <w:rPr>
                <w:webHidden/>
              </w:rPr>
            </w:r>
            <w:r w:rsidR="00B365EC">
              <w:rPr>
                <w:webHidden/>
              </w:rPr>
              <w:fldChar w:fldCharType="separate"/>
            </w:r>
            <w:r w:rsidR="00441508">
              <w:rPr>
                <w:webHidden/>
              </w:rPr>
              <w:t>10</w:t>
            </w:r>
            <w:r w:rsidR="00B365EC">
              <w:rPr>
                <w:webHidden/>
              </w:rPr>
              <w:fldChar w:fldCharType="end"/>
            </w:r>
          </w:hyperlink>
        </w:p>
        <w:p w14:paraId="0DE96B6C" w14:textId="04795BC0" w:rsidR="00B365EC" w:rsidRDefault="00681D0C">
          <w:pPr>
            <w:pStyle w:val="Innehll1"/>
            <w:rPr>
              <w:rFonts w:asciiTheme="minorHAnsi" w:eastAsiaTheme="minorEastAsia" w:hAnsiTheme="minorHAnsi"/>
              <w:b w:val="0"/>
              <w:sz w:val="22"/>
              <w:lang w:eastAsia="sv-SE"/>
            </w:rPr>
          </w:pPr>
          <w:hyperlink w:anchor="_Toc3198804" w:history="1">
            <w:r w:rsidR="00B365EC" w:rsidRPr="00462A3A">
              <w:rPr>
                <w:rStyle w:val="Hyperlnk"/>
              </w:rPr>
              <w:t>Urkund, fusk och plagiat</w:t>
            </w:r>
            <w:r w:rsidR="00B365EC">
              <w:rPr>
                <w:webHidden/>
              </w:rPr>
              <w:tab/>
            </w:r>
            <w:r w:rsidR="00B365EC">
              <w:rPr>
                <w:webHidden/>
              </w:rPr>
              <w:fldChar w:fldCharType="begin"/>
            </w:r>
            <w:r w:rsidR="00B365EC">
              <w:rPr>
                <w:webHidden/>
              </w:rPr>
              <w:instrText xml:space="preserve"> PAGEREF _Toc3198804 \h </w:instrText>
            </w:r>
            <w:r w:rsidR="00B365EC">
              <w:rPr>
                <w:webHidden/>
              </w:rPr>
            </w:r>
            <w:r w:rsidR="00B365EC">
              <w:rPr>
                <w:webHidden/>
              </w:rPr>
              <w:fldChar w:fldCharType="separate"/>
            </w:r>
            <w:r w:rsidR="00441508">
              <w:rPr>
                <w:webHidden/>
              </w:rPr>
              <w:t>11</w:t>
            </w:r>
            <w:r w:rsidR="00B365EC">
              <w:rPr>
                <w:webHidden/>
              </w:rPr>
              <w:fldChar w:fldCharType="end"/>
            </w:r>
          </w:hyperlink>
        </w:p>
        <w:p w14:paraId="4ECACDFF" w14:textId="2137EEE2" w:rsidR="00B365EC" w:rsidRDefault="00681D0C">
          <w:pPr>
            <w:pStyle w:val="Innehll2"/>
            <w:tabs>
              <w:tab w:val="right" w:leader="dot" w:pos="9060"/>
            </w:tabs>
            <w:rPr>
              <w:rFonts w:asciiTheme="minorHAnsi" w:eastAsiaTheme="minorEastAsia" w:hAnsiTheme="minorHAnsi"/>
              <w:noProof/>
              <w:sz w:val="22"/>
              <w:lang w:eastAsia="sv-SE"/>
            </w:rPr>
          </w:pPr>
          <w:hyperlink w:anchor="_Toc3198805" w:history="1">
            <w:r w:rsidR="00B365EC" w:rsidRPr="00462A3A">
              <w:rPr>
                <w:rStyle w:val="Hyperlnk"/>
                <w:rFonts w:eastAsia="Times New Roman"/>
                <w:noProof/>
                <w:lang w:eastAsia="sv-SE"/>
              </w:rPr>
              <w:t>Disciplinära åtgärder</w:t>
            </w:r>
            <w:r w:rsidR="00B365EC">
              <w:rPr>
                <w:noProof/>
                <w:webHidden/>
              </w:rPr>
              <w:tab/>
            </w:r>
            <w:r w:rsidR="00B365EC">
              <w:rPr>
                <w:noProof/>
                <w:webHidden/>
              </w:rPr>
              <w:fldChar w:fldCharType="begin"/>
            </w:r>
            <w:r w:rsidR="00B365EC">
              <w:rPr>
                <w:noProof/>
                <w:webHidden/>
              </w:rPr>
              <w:instrText xml:space="preserve"> PAGEREF _Toc3198805 \h </w:instrText>
            </w:r>
            <w:r w:rsidR="00B365EC">
              <w:rPr>
                <w:noProof/>
                <w:webHidden/>
              </w:rPr>
            </w:r>
            <w:r w:rsidR="00B365EC">
              <w:rPr>
                <w:noProof/>
                <w:webHidden/>
              </w:rPr>
              <w:fldChar w:fldCharType="separate"/>
            </w:r>
            <w:r w:rsidR="00441508">
              <w:rPr>
                <w:noProof/>
                <w:webHidden/>
              </w:rPr>
              <w:t>11</w:t>
            </w:r>
            <w:r w:rsidR="00B365EC">
              <w:rPr>
                <w:noProof/>
                <w:webHidden/>
              </w:rPr>
              <w:fldChar w:fldCharType="end"/>
            </w:r>
          </w:hyperlink>
        </w:p>
        <w:p w14:paraId="554D9F94" w14:textId="58A62E3E" w:rsidR="00B365EC" w:rsidRDefault="00681D0C">
          <w:pPr>
            <w:pStyle w:val="Innehll2"/>
            <w:tabs>
              <w:tab w:val="right" w:leader="dot" w:pos="9060"/>
            </w:tabs>
            <w:rPr>
              <w:rFonts w:asciiTheme="minorHAnsi" w:eastAsiaTheme="minorEastAsia" w:hAnsiTheme="minorHAnsi"/>
              <w:noProof/>
              <w:sz w:val="22"/>
              <w:lang w:eastAsia="sv-SE"/>
            </w:rPr>
          </w:pPr>
          <w:hyperlink w:anchor="_Toc3198806" w:history="1">
            <w:r w:rsidR="00B365EC" w:rsidRPr="00462A3A">
              <w:rPr>
                <w:rStyle w:val="Hyperlnk"/>
                <w:rFonts w:eastAsia="Times New Roman"/>
                <w:noProof/>
                <w:lang w:eastAsia="sv-SE"/>
              </w:rPr>
              <w:t>Disciplinnämnden</w:t>
            </w:r>
            <w:r w:rsidR="00B365EC">
              <w:rPr>
                <w:noProof/>
                <w:webHidden/>
              </w:rPr>
              <w:tab/>
            </w:r>
            <w:r w:rsidR="00B365EC">
              <w:rPr>
                <w:noProof/>
                <w:webHidden/>
              </w:rPr>
              <w:fldChar w:fldCharType="begin"/>
            </w:r>
            <w:r w:rsidR="00B365EC">
              <w:rPr>
                <w:noProof/>
                <w:webHidden/>
              </w:rPr>
              <w:instrText xml:space="preserve"> PAGEREF _Toc3198806 \h </w:instrText>
            </w:r>
            <w:r w:rsidR="00B365EC">
              <w:rPr>
                <w:noProof/>
                <w:webHidden/>
              </w:rPr>
            </w:r>
            <w:r w:rsidR="00B365EC">
              <w:rPr>
                <w:noProof/>
                <w:webHidden/>
              </w:rPr>
              <w:fldChar w:fldCharType="separate"/>
            </w:r>
            <w:r w:rsidR="00441508">
              <w:rPr>
                <w:noProof/>
                <w:webHidden/>
              </w:rPr>
              <w:t>12</w:t>
            </w:r>
            <w:r w:rsidR="00B365EC">
              <w:rPr>
                <w:noProof/>
                <w:webHidden/>
              </w:rPr>
              <w:fldChar w:fldCharType="end"/>
            </w:r>
          </w:hyperlink>
        </w:p>
        <w:p w14:paraId="1DEFD8D8" w14:textId="5B354DB1" w:rsidR="00B365EC" w:rsidRDefault="00681D0C">
          <w:pPr>
            <w:pStyle w:val="Innehll1"/>
            <w:rPr>
              <w:rFonts w:asciiTheme="minorHAnsi" w:eastAsiaTheme="minorEastAsia" w:hAnsiTheme="minorHAnsi"/>
              <w:b w:val="0"/>
              <w:sz w:val="22"/>
              <w:lang w:eastAsia="sv-SE"/>
            </w:rPr>
          </w:pPr>
          <w:hyperlink w:anchor="_Toc3198807" w:history="1">
            <w:r w:rsidR="00B365EC" w:rsidRPr="00462A3A">
              <w:rPr>
                <w:rStyle w:val="Hyperlnk"/>
              </w:rPr>
              <w:t>Om problem uppstår</w:t>
            </w:r>
            <w:r w:rsidR="00B365EC">
              <w:rPr>
                <w:webHidden/>
              </w:rPr>
              <w:tab/>
            </w:r>
            <w:r w:rsidR="00B365EC">
              <w:rPr>
                <w:webHidden/>
              </w:rPr>
              <w:fldChar w:fldCharType="begin"/>
            </w:r>
            <w:r w:rsidR="00B365EC">
              <w:rPr>
                <w:webHidden/>
              </w:rPr>
              <w:instrText xml:space="preserve"> PAGEREF _Toc3198807 \h </w:instrText>
            </w:r>
            <w:r w:rsidR="00B365EC">
              <w:rPr>
                <w:webHidden/>
              </w:rPr>
            </w:r>
            <w:r w:rsidR="00B365EC">
              <w:rPr>
                <w:webHidden/>
              </w:rPr>
              <w:fldChar w:fldCharType="separate"/>
            </w:r>
            <w:r w:rsidR="00441508">
              <w:rPr>
                <w:webHidden/>
              </w:rPr>
              <w:t>12</w:t>
            </w:r>
            <w:r w:rsidR="00B365EC">
              <w:rPr>
                <w:webHidden/>
              </w:rPr>
              <w:fldChar w:fldCharType="end"/>
            </w:r>
          </w:hyperlink>
        </w:p>
        <w:p w14:paraId="155E9569" w14:textId="3DEA625E" w:rsidR="00B365EC" w:rsidRDefault="00681D0C">
          <w:pPr>
            <w:pStyle w:val="Innehll1"/>
            <w:rPr>
              <w:rFonts w:asciiTheme="minorHAnsi" w:eastAsiaTheme="minorEastAsia" w:hAnsiTheme="minorHAnsi"/>
              <w:b w:val="0"/>
              <w:sz w:val="22"/>
              <w:lang w:eastAsia="sv-SE"/>
            </w:rPr>
          </w:pPr>
          <w:hyperlink w:anchor="_Toc3198808" w:history="1">
            <w:r w:rsidR="00B365EC" w:rsidRPr="00462A3A">
              <w:rPr>
                <w:rStyle w:val="Hyperlnk"/>
              </w:rPr>
              <w:t>Faktureringsadress</w:t>
            </w:r>
            <w:r w:rsidR="00B365EC">
              <w:rPr>
                <w:webHidden/>
              </w:rPr>
              <w:tab/>
            </w:r>
            <w:r w:rsidR="00B365EC">
              <w:rPr>
                <w:webHidden/>
              </w:rPr>
              <w:fldChar w:fldCharType="begin"/>
            </w:r>
            <w:r w:rsidR="00B365EC">
              <w:rPr>
                <w:webHidden/>
              </w:rPr>
              <w:instrText xml:space="preserve"> PAGEREF _Toc3198808 \h </w:instrText>
            </w:r>
            <w:r w:rsidR="00B365EC">
              <w:rPr>
                <w:webHidden/>
              </w:rPr>
            </w:r>
            <w:r w:rsidR="00B365EC">
              <w:rPr>
                <w:webHidden/>
              </w:rPr>
              <w:fldChar w:fldCharType="separate"/>
            </w:r>
            <w:r w:rsidR="00441508">
              <w:rPr>
                <w:webHidden/>
              </w:rPr>
              <w:t>12</w:t>
            </w:r>
            <w:r w:rsidR="00B365EC">
              <w:rPr>
                <w:webHidden/>
              </w:rPr>
              <w:fldChar w:fldCharType="end"/>
            </w:r>
          </w:hyperlink>
        </w:p>
        <w:p w14:paraId="6896A6CC" w14:textId="369D5A30" w:rsidR="00B365EC" w:rsidRDefault="00681D0C">
          <w:pPr>
            <w:pStyle w:val="Innehll1"/>
            <w:rPr>
              <w:rFonts w:asciiTheme="minorHAnsi" w:eastAsiaTheme="minorEastAsia" w:hAnsiTheme="minorHAnsi"/>
              <w:b w:val="0"/>
              <w:sz w:val="22"/>
              <w:lang w:eastAsia="sv-SE"/>
            </w:rPr>
          </w:pPr>
          <w:hyperlink w:anchor="_Toc3198809" w:history="1">
            <w:r w:rsidR="00B365EC" w:rsidRPr="00462A3A">
              <w:rPr>
                <w:rStyle w:val="Hyperlnk"/>
              </w:rPr>
              <w:t>Obligatorisk litteratur</w:t>
            </w:r>
            <w:r w:rsidR="00B365EC">
              <w:rPr>
                <w:webHidden/>
              </w:rPr>
              <w:tab/>
            </w:r>
            <w:r w:rsidR="00B365EC">
              <w:rPr>
                <w:webHidden/>
              </w:rPr>
              <w:fldChar w:fldCharType="begin"/>
            </w:r>
            <w:r w:rsidR="00B365EC">
              <w:rPr>
                <w:webHidden/>
              </w:rPr>
              <w:instrText xml:space="preserve"> PAGEREF _Toc3198809 \h </w:instrText>
            </w:r>
            <w:r w:rsidR="00B365EC">
              <w:rPr>
                <w:webHidden/>
              </w:rPr>
            </w:r>
            <w:r w:rsidR="00B365EC">
              <w:rPr>
                <w:webHidden/>
              </w:rPr>
              <w:fldChar w:fldCharType="separate"/>
            </w:r>
            <w:r w:rsidR="00441508">
              <w:rPr>
                <w:webHidden/>
              </w:rPr>
              <w:t>12</w:t>
            </w:r>
            <w:r w:rsidR="00B365EC">
              <w:rPr>
                <w:webHidden/>
              </w:rPr>
              <w:fldChar w:fldCharType="end"/>
            </w:r>
          </w:hyperlink>
        </w:p>
        <w:p w14:paraId="7689CF26" w14:textId="1F7A8D65" w:rsidR="00B365EC" w:rsidRDefault="00681D0C">
          <w:pPr>
            <w:pStyle w:val="Innehll2"/>
            <w:tabs>
              <w:tab w:val="right" w:leader="dot" w:pos="9060"/>
            </w:tabs>
            <w:rPr>
              <w:rFonts w:asciiTheme="minorHAnsi" w:eastAsiaTheme="minorEastAsia" w:hAnsiTheme="minorHAnsi"/>
              <w:noProof/>
              <w:sz w:val="22"/>
              <w:lang w:eastAsia="sv-SE"/>
            </w:rPr>
          </w:pPr>
          <w:hyperlink w:anchor="_Toc3198810" w:history="1">
            <w:r w:rsidR="00B365EC" w:rsidRPr="00462A3A">
              <w:rPr>
                <w:rStyle w:val="Hyperlnk"/>
                <w:noProof/>
              </w:rPr>
              <w:t>Referenslitteratur (Ej obligatorisk)</w:t>
            </w:r>
            <w:r w:rsidR="00B365EC">
              <w:rPr>
                <w:noProof/>
                <w:webHidden/>
              </w:rPr>
              <w:tab/>
            </w:r>
            <w:r w:rsidR="00B365EC">
              <w:rPr>
                <w:noProof/>
                <w:webHidden/>
              </w:rPr>
              <w:fldChar w:fldCharType="begin"/>
            </w:r>
            <w:r w:rsidR="00B365EC">
              <w:rPr>
                <w:noProof/>
                <w:webHidden/>
              </w:rPr>
              <w:instrText xml:space="preserve"> PAGEREF _Toc3198810 \h </w:instrText>
            </w:r>
            <w:r w:rsidR="00B365EC">
              <w:rPr>
                <w:noProof/>
                <w:webHidden/>
              </w:rPr>
            </w:r>
            <w:r w:rsidR="00B365EC">
              <w:rPr>
                <w:noProof/>
                <w:webHidden/>
              </w:rPr>
              <w:fldChar w:fldCharType="separate"/>
            </w:r>
            <w:r w:rsidR="00441508">
              <w:rPr>
                <w:noProof/>
                <w:webHidden/>
              </w:rPr>
              <w:t>12</w:t>
            </w:r>
            <w:r w:rsidR="00B365EC">
              <w:rPr>
                <w:noProof/>
                <w:webHidden/>
              </w:rPr>
              <w:fldChar w:fldCharType="end"/>
            </w:r>
          </w:hyperlink>
        </w:p>
        <w:p w14:paraId="1FDCEC5A" w14:textId="7EEBC0C0" w:rsidR="00B365EC" w:rsidRDefault="00681D0C">
          <w:pPr>
            <w:pStyle w:val="Innehll2"/>
            <w:tabs>
              <w:tab w:val="right" w:leader="dot" w:pos="9060"/>
            </w:tabs>
            <w:rPr>
              <w:rFonts w:asciiTheme="minorHAnsi" w:eastAsiaTheme="minorEastAsia" w:hAnsiTheme="minorHAnsi"/>
              <w:noProof/>
              <w:sz w:val="22"/>
              <w:lang w:eastAsia="sv-SE"/>
            </w:rPr>
          </w:pPr>
          <w:hyperlink w:anchor="_Toc3198811" w:history="1">
            <w:r w:rsidR="00B365EC" w:rsidRPr="00462A3A">
              <w:rPr>
                <w:rStyle w:val="Hyperlnk"/>
                <w:noProof/>
              </w:rPr>
              <w:t>Elektroniska källor</w:t>
            </w:r>
            <w:r w:rsidR="00B365EC">
              <w:rPr>
                <w:noProof/>
                <w:webHidden/>
              </w:rPr>
              <w:tab/>
            </w:r>
            <w:r w:rsidR="00B365EC">
              <w:rPr>
                <w:noProof/>
                <w:webHidden/>
              </w:rPr>
              <w:fldChar w:fldCharType="begin"/>
            </w:r>
            <w:r w:rsidR="00B365EC">
              <w:rPr>
                <w:noProof/>
                <w:webHidden/>
              </w:rPr>
              <w:instrText xml:space="preserve"> PAGEREF _Toc3198811 \h </w:instrText>
            </w:r>
            <w:r w:rsidR="00B365EC">
              <w:rPr>
                <w:noProof/>
                <w:webHidden/>
              </w:rPr>
            </w:r>
            <w:r w:rsidR="00B365EC">
              <w:rPr>
                <w:noProof/>
                <w:webHidden/>
              </w:rPr>
              <w:fldChar w:fldCharType="separate"/>
            </w:r>
            <w:r w:rsidR="00441508">
              <w:rPr>
                <w:noProof/>
                <w:webHidden/>
              </w:rPr>
              <w:t>13</w:t>
            </w:r>
            <w:r w:rsidR="00B365EC">
              <w:rPr>
                <w:noProof/>
                <w:webHidden/>
              </w:rPr>
              <w:fldChar w:fldCharType="end"/>
            </w:r>
          </w:hyperlink>
        </w:p>
        <w:p w14:paraId="796402CC" w14:textId="1DACD376" w:rsidR="00B365EC" w:rsidRDefault="00681D0C">
          <w:pPr>
            <w:pStyle w:val="Innehll1"/>
            <w:rPr>
              <w:rFonts w:asciiTheme="minorHAnsi" w:eastAsiaTheme="minorEastAsia" w:hAnsiTheme="minorHAnsi"/>
              <w:b w:val="0"/>
              <w:sz w:val="22"/>
              <w:lang w:eastAsia="sv-SE"/>
            </w:rPr>
          </w:pPr>
          <w:hyperlink w:anchor="_Toc3198812" w:history="1">
            <w:r w:rsidR="00B365EC" w:rsidRPr="00462A3A">
              <w:rPr>
                <w:rStyle w:val="Hyperlnk"/>
              </w:rPr>
              <w:t>Bilaga 1 Disposition av tid i VFU-kurser</w:t>
            </w:r>
            <w:r w:rsidR="00B365EC">
              <w:rPr>
                <w:webHidden/>
              </w:rPr>
              <w:tab/>
            </w:r>
            <w:r w:rsidR="00B365EC">
              <w:rPr>
                <w:webHidden/>
              </w:rPr>
              <w:fldChar w:fldCharType="begin"/>
            </w:r>
            <w:r w:rsidR="00B365EC">
              <w:rPr>
                <w:webHidden/>
              </w:rPr>
              <w:instrText xml:space="preserve"> PAGEREF _Toc3198812 \h </w:instrText>
            </w:r>
            <w:r w:rsidR="00B365EC">
              <w:rPr>
                <w:webHidden/>
              </w:rPr>
            </w:r>
            <w:r w:rsidR="00B365EC">
              <w:rPr>
                <w:webHidden/>
              </w:rPr>
              <w:fldChar w:fldCharType="separate"/>
            </w:r>
            <w:r w:rsidR="00441508">
              <w:rPr>
                <w:webHidden/>
              </w:rPr>
              <w:t>13</w:t>
            </w:r>
            <w:r w:rsidR="00B365EC">
              <w:rPr>
                <w:webHidden/>
              </w:rPr>
              <w:fldChar w:fldCharType="end"/>
            </w:r>
          </w:hyperlink>
        </w:p>
        <w:p w14:paraId="0CCC3E9A" w14:textId="45A2EC93" w:rsidR="00B365EC" w:rsidRDefault="00681D0C">
          <w:pPr>
            <w:pStyle w:val="Innehll1"/>
            <w:rPr>
              <w:rFonts w:asciiTheme="minorHAnsi" w:eastAsiaTheme="minorEastAsia" w:hAnsiTheme="minorHAnsi"/>
              <w:b w:val="0"/>
              <w:sz w:val="22"/>
              <w:lang w:eastAsia="sv-SE"/>
            </w:rPr>
          </w:pPr>
          <w:hyperlink w:anchor="_Toc3198813" w:history="1">
            <w:r w:rsidR="00B365EC" w:rsidRPr="00462A3A">
              <w:rPr>
                <w:rStyle w:val="Hyperlnk"/>
              </w:rPr>
              <w:t>Bilaga 2 – Exempel på VFU-dagbok</w:t>
            </w:r>
            <w:r w:rsidR="006227FF" w:rsidRPr="006227FF">
              <w:rPr>
                <w:rStyle w:val="Hyperlnk"/>
                <w:sz w:val="16"/>
                <w:szCs w:val="16"/>
              </w:rPr>
              <w:t xml:space="preserve"> </w:t>
            </w:r>
            <w:r w:rsidR="00B365EC">
              <w:rPr>
                <w:webHidden/>
              </w:rPr>
              <w:tab/>
            </w:r>
            <w:r w:rsidR="00B365EC">
              <w:rPr>
                <w:webHidden/>
              </w:rPr>
              <w:fldChar w:fldCharType="begin"/>
            </w:r>
            <w:r w:rsidR="00B365EC">
              <w:rPr>
                <w:webHidden/>
              </w:rPr>
              <w:instrText xml:space="preserve"> PAGEREF _Toc3198813 \h </w:instrText>
            </w:r>
            <w:r w:rsidR="00B365EC">
              <w:rPr>
                <w:webHidden/>
              </w:rPr>
            </w:r>
            <w:r w:rsidR="00B365EC">
              <w:rPr>
                <w:webHidden/>
              </w:rPr>
              <w:fldChar w:fldCharType="separate"/>
            </w:r>
            <w:r w:rsidR="00441508">
              <w:rPr>
                <w:webHidden/>
              </w:rPr>
              <w:t>14</w:t>
            </w:r>
            <w:r w:rsidR="00B365EC">
              <w:rPr>
                <w:webHidden/>
              </w:rPr>
              <w:fldChar w:fldCharType="end"/>
            </w:r>
          </w:hyperlink>
        </w:p>
        <w:p w14:paraId="128A6267" w14:textId="44D52E78" w:rsidR="00B365EC" w:rsidRDefault="00681D0C">
          <w:pPr>
            <w:pStyle w:val="Innehll1"/>
            <w:rPr>
              <w:rFonts w:asciiTheme="minorHAnsi" w:eastAsiaTheme="minorEastAsia" w:hAnsiTheme="minorHAnsi"/>
              <w:b w:val="0"/>
              <w:sz w:val="22"/>
              <w:lang w:eastAsia="sv-SE"/>
            </w:rPr>
          </w:pPr>
          <w:hyperlink w:anchor="_Toc3198814" w:history="1">
            <w:r w:rsidR="00B365EC" w:rsidRPr="00462A3A">
              <w:rPr>
                <w:rStyle w:val="Hyperlnk"/>
              </w:rPr>
              <w:t>Bilaga 3 Auskultationsprotokoll</w:t>
            </w:r>
            <w:r w:rsidR="00B365EC">
              <w:rPr>
                <w:webHidden/>
              </w:rPr>
              <w:tab/>
            </w:r>
            <w:r w:rsidR="00B365EC">
              <w:rPr>
                <w:webHidden/>
              </w:rPr>
              <w:fldChar w:fldCharType="begin"/>
            </w:r>
            <w:r w:rsidR="00B365EC">
              <w:rPr>
                <w:webHidden/>
              </w:rPr>
              <w:instrText xml:space="preserve"> PAGEREF _Toc3198814 \h </w:instrText>
            </w:r>
            <w:r w:rsidR="00B365EC">
              <w:rPr>
                <w:webHidden/>
              </w:rPr>
            </w:r>
            <w:r w:rsidR="00B365EC">
              <w:rPr>
                <w:webHidden/>
              </w:rPr>
              <w:fldChar w:fldCharType="separate"/>
            </w:r>
            <w:r w:rsidR="00441508">
              <w:rPr>
                <w:webHidden/>
              </w:rPr>
              <w:t>15</w:t>
            </w:r>
            <w:r w:rsidR="00B365EC">
              <w:rPr>
                <w:webHidden/>
              </w:rPr>
              <w:fldChar w:fldCharType="end"/>
            </w:r>
          </w:hyperlink>
        </w:p>
        <w:p w14:paraId="61EDD5B1" w14:textId="469F9184" w:rsidR="00B365EC" w:rsidRDefault="00681D0C">
          <w:pPr>
            <w:pStyle w:val="Innehll2"/>
            <w:tabs>
              <w:tab w:val="right" w:leader="dot" w:pos="9060"/>
            </w:tabs>
            <w:rPr>
              <w:rFonts w:asciiTheme="minorHAnsi" w:eastAsiaTheme="minorEastAsia" w:hAnsiTheme="minorHAnsi"/>
              <w:noProof/>
              <w:sz w:val="22"/>
              <w:lang w:eastAsia="sv-SE"/>
            </w:rPr>
          </w:pPr>
          <w:hyperlink w:anchor="_Toc3198815" w:history="1">
            <w:r w:rsidR="00B365EC" w:rsidRPr="00462A3A">
              <w:rPr>
                <w:rStyle w:val="Hyperlnk"/>
                <w:noProof/>
              </w:rPr>
              <w:t>Pedagogens upplägg/planering och mål med lektionen. Anknyt gärna till aktuella styrdokument.</w:t>
            </w:r>
            <w:r w:rsidR="00B365EC">
              <w:rPr>
                <w:noProof/>
                <w:webHidden/>
              </w:rPr>
              <w:tab/>
            </w:r>
            <w:r w:rsidR="00B365EC">
              <w:rPr>
                <w:noProof/>
                <w:webHidden/>
              </w:rPr>
              <w:fldChar w:fldCharType="begin"/>
            </w:r>
            <w:r w:rsidR="00B365EC">
              <w:rPr>
                <w:noProof/>
                <w:webHidden/>
              </w:rPr>
              <w:instrText xml:space="preserve"> PAGEREF _Toc3198815 \h </w:instrText>
            </w:r>
            <w:r w:rsidR="00B365EC">
              <w:rPr>
                <w:noProof/>
                <w:webHidden/>
              </w:rPr>
            </w:r>
            <w:r w:rsidR="00B365EC">
              <w:rPr>
                <w:noProof/>
                <w:webHidden/>
              </w:rPr>
              <w:fldChar w:fldCharType="separate"/>
            </w:r>
            <w:r w:rsidR="00441508">
              <w:rPr>
                <w:noProof/>
                <w:webHidden/>
              </w:rPr>
              <w:t>16</w:t>
            </w:r>
            <w:r w:rsidR="00B365EC">
              <w:rPr>
                <w:noProof/>
                <w:webHidden/>
              </w:rPr>
              <w:fldChar w:fldCharType="end"/>
            </w:r>
          </w:hyperlink>
        </w:p>
        <w:p w14:paraId="7C2BE40E" w14:textId="4035BCEA" w:rsidR="00B365EC" w:rsidRDefault="00681D0C">
          <w:pPr>
            <w:pStyle w:val="Innehll2"/>
            <w:tabs>
              <w:tab w:val="right" w:leader="dot" w:pos="9060"/>
            </w:tabs>
            <w:rPr>
              <w:rFonts w:asciiTheme="minorHAnsi" w:eastAsiaTheme="minorEastAsia" w:hAnsiTheme="minorHAnsi"/>
              <w:noProof/>
              <w:sz w:val="22"/>
              <w:lang w:eastAsia="sv-SE"/>
            </w:rPr>
          </w:pPr>
          <w:hyperlink w:anchor="_Toc3198816" w:history="1">
            <w:r w:rsidR="00B365EC" w:rsidRPr="00462A3A">
              <w:rPr>
                <w:rStyle w:val="Hyperlnk"/>
                <w:noProof/>
              </w:rPr>
              <w:t>Reflektion efter auskultationen:</w:t>
            </w:r>
            <w:r w:rsidR="00B365EC">
              <w:rPr>
                <w:noProof/>
                <w:webHidden/>
              </w:rPr>
              <w:tab/>
            </w:r>
            <w:r w:rsidR="00B365EC">
              <w:rPr>
                <w:noProof/>
                <w:webHidden/>
              </w:rPr>
              <w:fldChar w:fldCharType="begin"/>
            </w:r>
            <w:r w:rsidR="00B365EC">
              <w:rPr>
                <w:noProof/>
                <w:webHidden/>
              </w:rPr>
              <w:instrText xml:space="preserve"> PAGEREF _Toc3198816 \h </w:instrText>
            </w:r>
            <w:r w:rsidR="00B365EC">
              <w:rPr>
                <w:noProof/>
                <w:webHidden/>
              </w:rPr>
            </w:r>
            <w:r w:rsidR="00B365EC">
              <w:rPr>
                <w:noProof/>
                <w:webHidden/>
              </w:rPr>
              <w:fldChar w:fldCharType="separate"/>
            </w:r>
            <w:r w:rsidR="00441508">
              <w:rPr>
                <w:noProof/>
                <w:webHidden/>
              </w:rPr>
              <w:t>16</w:t>
            </w:r>
            <w:r w:rsidR="00B365EC">
              <w:rPr>
                <w:noProof/>
                <w:webHidden/>
              </w:rPr>
              <w:fldChar w:fldCharType="end"/>
            </w:r>
          </w:hyperlink>
        </w:p>
        <w:p w14:paraId="3AD8D77C" w14:textId="7402E0D8" w:rsidR="00B365EC" w:rsidRDefault="00681D0C">
          <w:pPr>
            <w:pStyle w:val="Innehll1"/>
            <w:rPr>
              <w:rFonts w:asciiTheme="minorHAnsi" w:eastAsiaTheme="minorEastAsia" w:hAnsiTheme="minorHAnsi"/>
              <w:b w:val="0"/>
              <w:sz w:val="22"/>
              <w:lang w:eastAsia="sv-SE"/>
            </w:rPr>
          </w:pPr>
          <w:hyperlink w:anchor="_Toc3198817" w:history="1">
            <w:r w:rsidR="00B365EC" w:rsidRPr="00462A3A">
              <w:rPr>
                <w:rStyle w:val="Hyperlnk"/>
              </w:rPr>
              <w:t>Bilaga 4 Individuell utvecklingsplan</w:t>
            </w:r>
            <w:r w:rsidR="00B365EC">
              <w:rPr>
                <w:webHidden/>
              </w:rPr>
              <w:tab/>
            </w:r>
            <w:r w:rsidR="00B365EC">
              <w:rPr>
                <w:webHidden/>
              </w:rPr>
              <w:fldChar w:fldCharType="begin"/>
            </w:r>
            <w:r w:rsidR="00B365EC">
              <w:rPr>
                <w:webHidden/>
              </w:rPr>
              <w:instrText xml:space="preserve"> PAGEREF _Toc3198817 \h </w:instrText>
            </w:r>
            <w:r w:rsidR="00B365EC">
              <w:rPr>
                <w:webHidden/>
              </w:rPr>
            </w:r>
            <w:r w:rsidR="00B365EC">
              <w:rPr>
                <w:webHidden/>
              </w:rPr>
              <w:fldChar w:fldCharType="separate"/>
            </w:r>
            <w:r w:rsidR="00441508">
              <w:rPr>
                <w:webHidden/>
              </w:rPr>
              <w:t>16</w:t>
            </w:r>
            <w:r w:rsidR="00B365EC">
              <w:rPr>
                <w:webHidden/>
              </w:rPr>
              <w:fldChar w:fldCharType="end"/>
            </w:r>
          </w:hyperlink>
        </w:p>
        <w:p w14:paraId="2BCF8731" w14:textId="0A4374BD" w:rsidR="00B365EC" w:rsidRDefault="00681D0C">
          <w:pPr>
            <w:pStyle w:val="Innehll1"/>
            <w:rPr>
              <w:rFonts w:asciiTheme="minorHAnsi" w:eastAsiaTheme="minorEastAsia" w:hAnsiTheme="minorHAnsi"/>
              <w:b w:val="0"/>
              <w:sz w:val="22"/>
              <w:lang w:eastAsia="sv-SE"/>
            </w:rPr>
          </w:pPr>
          <w:hyperlink w:anchor="_Toc3198818" w:history="1">
            <w:r w:rsidR="00B365EC" w:rsidRPr="00462A3A">
              <w:rPr>
                <w:rStyle w:val="Hyperlnk"/>
              </w:rPr>
              <w:t>Bilaga 5 Progressionskarta lärarförmågor</w:t>
            </w:r>
            <w:r w:rsidR="00B365EC">
              <w:rPr>
                <w:webHidden/>
              </w:rPr>
              <w:tab/>
            </w:r>
            <w:r w:rsidR="00B365EC">
              <w:rPr>
                <w:webHidden/>
              </w:rPr>
              <w:fldChar w:fldCharType="begin"/>
            </w:r>
            <w:r w:rsidR="00B365EC">
              <w:rPr>
                <w:webHidden/>
              </w:rPr>
              <w:instrText xml:space="preserve"> PAGEREF _Toc3198818 \h </w:instrText>
            </w:r>
            <w:r w:rsidR="00B365EC">
              <w:rPr>
                <w:webHidden/>
              </w:rPr>
            </w:r>
            <w:r w:rsidR="00B365EC">
              <w:rPr>
                <w:webHidden/>
              </w:rPr>
              <w:fldChar w:fldCharType="separate"/>
            </w:r>
            <w:r w:rsidR="00441508">
              <w:rPr>
                <w:webHidden/>
              </w:rPr>
              <w:t>17</w:t>
            </w:r>
            <w:r w:rsidR="00B365EC">
              <w:rPr>
                <w:webHidden/>
              </w:rPr>
              <w:fldChar w:fldCharType="end"/>
            </w:r>
          </w:hyperlink>
        </w:p>
        <w:p w14:paraId="396EF0F7" w14:textId="7DAF7E39" w:rsidR="00B365EC" w:rsidRDefault="00B365EC">
          <w:r>
            <w:rPr>
              <w:b/>
              <w:bCs/>
            </w:rPr>
            <w:lastRenderedPageBreak/>
            <w:fldChar w:fldCharType="end"/>
          </w:r>
        </w:p>
      </w:sdtContent>
    </w:sdt>
    <w:p w14:paraId="294AE51C" w14:textId="7AF14190" w:rsidR="0046624A" w:rsidRDefault="0046624A" w:rsidP="00CD6945">
      <w:pPr>
        <w:pStyle w:val="Rubrik1"/>
      </w:pPr>
      <w:bookmarkStart w:id="7" w:name="_Toc3198792"/>
      <w:r w:rsidRPr="00CD6945">
        <w:t>Verksamhetsförlagd utbildning 1</w:t>
      </w:r>
      <w:bookmarkEnd w:id="7"/>
    </w:p>
    <w:p w14:paraId="146D2AB3" w14:textId="3B0BD265" w:rsidR="00DE3CAD" w:rsidRDefault="00DE3CAD" w:rsidP="00DE3CAD"/>
    <w:p w14:paraId="4F933D77" w14:textId="309C9FF2" w:rsidR="00DE3CAD" w:rsidRDefault="00DE3CAD" w:rsidP="00DE3CAD">
      <w:pPr>
        <w:pStyle w:val="Rubrik2"/>
      </w:pPr>
      <w:r>
        <w:t>Kursinnehåll</w:t>
      </w:r>
    </w:p>
    <w:p w14:paraId="66C5FA19" w14:textId="48014EF3" w:rsidR="00DE3CAD" w:rsidRPr="00C72A66" w:rsidRDefault="00222C94" w:rsidP="00DE3CAD">
      <w:pPr>
        <w:spacing w:before="120" w:after="120" w:line="240" w:lineRule="auto"/>
        <w:outlineLvl w:val="2"/>
        <w:rPr>
          <w:rFonts w:eastAsia="Times New Roman" w:cs="Times New Roman"/>
          <w:vanish/>
          <w:color w:val="1D1D1B"/>
          <w:szCs w:val="24"/>
          <w:lang w:eastAsia="sv-SE"/>
        </w:rPr>
      </w:pPr>
      <w:r w:rsidRPr="00222C94">
        <w:rPr>
          <w:color w:val="000000"/>
        </w:rPr>
        <w:t>I kursen deltar studenten i en lärares dagliga verksamhet och i övriga aktiviteter vid skolan. Den studerande planerar, genomför och utvärderar enskilda moment inom ämnesområdet samt utvärderar och diskuterar bedömningen av dessa moment tillsammans med handledaren. Studenten diskuterar och reflekterar tillsammans med handledaren om hur ämnets formulering i styrdokumenten återspeglas i den faktiska undervisningen avseende undervisningens innehåll och arbetsformer. Synen på kunskap och teorier om lärandet inom ämnesområdet diskuteras med handledaren. Genom auskultationer av andra lärares undervisning samt vistelse i skolmiljön observerar studenten skolans kultur och ramfaktorer. Värdegrundsrelaterade frågor diskuteras med handledaren. Under kursen övar den studerande upp självinsikt, empatisk förmåga och lyhördhet för konstruktiv kritik i den pedagogiska verksamheten.</w:t>
      </w:r>
      <w:r>
        <w:rPr>
          <w:rFonts w:ascii="Verdana" w:hAnsi="Verdana"/>
          <w:color w:val="000000"/>
          <w:sz w:val="17"/>
          <w:szCs w:val="17"/>
        </w:rPr>
        <w:t xml:space="preserve"> </w:t>
      </w:r>
      <w:r w:rsidRPr="00222C94">
        <w:rPr>
          <w:color w:val="000000"/>
        </w:rPr>
        <w:t xml:space="preserve">Studenten dokumenterar sina erfarenheter </w:t>
      </w:r>
      <w:r w:rsidR="00B94309">
        <w:rPr>
          <w:color w:val="000000"/>
        </w:rPr>
        <w:t>som redovisas skriftligt.</w:t>
      </w:r>
      <w:r w:rsidR="00DE3CAD" w:rsidRPr="00DE3CAD">
        <w:rPr>
          <w:rFonts w:eastAsia="Times New Roman" w:cs="Times New Roman"/>
          <w:color w:val="1D1D1B"/>
          <w:szCs w:val="24"/>
          <w:lang w:eastAsia="sv-SE"/>
        </w:rPr>
        <w:t xml:space="preserve"> </w:t>
      </w:r>
      <w:r w:rsidR="00DE3CAD">
        <w:rPr>
          <w:rFonts w:eastAsia="Times New Roman" w:cs="Times New Roman"/>
          <w:color w:val="1D1D1B"/>
          <w:szCs w:val="24"/>
          <w:lang w:eastAsia="sv-SE"/>
        </w:rPr>
        <w:t xml:space="preserve">Se också </w:t>
      </w:r>
      <w:hyperlink r:id="rId20" w:history="1">
        <w:r w:rsidR="00DE3CAD" w:rsidRPr="004B6959">
          <w:rPr>
            <w:rStyle w:val="Hyperlnk"/>
            <w:rFonts w:eastAsia="Times New Roman" w:cs="Times New Roman"/>
            <w:szCs w:val="24"/>
            <w:lang w:eastAsia="sv-SE"/>
          </w:rPr>
          <w:t>https://liu.se/studieinfo/kurs/9vaa02/ht-2019#</w:t>
        </w:r>
      </w:hyperlink>
      <w:r w:rsidR="00DE3CAD">
        <w:rPr>
          <w:rFonts w:eastAsia="Times New Roman" w:cs="Times New Roman"/>
          <w:color w:val="1D1D1B"/>
          <w:szCs w:val="24"/>
          <w:lang w:eastAsia="sv-SE"/>
        </w:rPr>
        <w:t xml:space="preserve"> för mer information gällande kursen.</w:t>
      </w:r>
    </w:p>
    <w:p w14:paraId="70B9ECF9" w14:textId="77777777" w:rsidR="006B6EA0" w:rsidRDefault="006B6EA0" w:rsidP="00C72A66">
      <w:pPr>
        <w:pStyle w:val="Rubrik2"/>
      </w:pPr>
      <w:bookmarkStart w:id="8" w:name="_Toc3198793"/>
      <w:bookmarkStart w:id="9" w:name="_Hlk514936671"/>
    </w:p>
    <w:p w14:paraId="40696DA1" w14:textId="142F2C0F" w:rsidR="00C72A66" w:rsidRPr="00C72A66" w:rsidRDefault="00820C3C" w:rsidP="00C72A66">
      <w:pPr>
        <w:pStyle w:val="Rubrik2"/>
        <w:rPr>
          <w:rFonts w:ascii="Times New Roman" w:eastAsia="Times New Roman" w:hAnsi="Times New Roman" w:cs="Times New Roman"/>
          <w:b w:val="0"/>
          <w:color w:val="1D1D1B"/>
          <w:sz w:val="24"/>
          <w:szCs w:val="24"/>
          <w:lang w:eastAsia="sv-SE"/>
        </w:rPr>
      </w:pPr>
      <w:r>
        <w:t>Lärandem</w:t>
      </w:r>
      <w:r w:rsidR="0046624A" w:rsidRPr="00CD6945">
        <w:t>ål</w:t>
      </w:r>
      <w:bookmarkEnd w:id="8"/>
      <w:r w:rsidR="0046624A" w:rsidRPr="00CD6945">
        <w:t xml:space="preserve"> </w:t>
      </w:r>
      <w:bookmarkEnd w:id="9"/>
    </w:p>
    <w:p w14:paraId="4DE25CCC" w14:textId="77777777" w:rsidR="006B6EA0" w:rsidRDefault="006B6EA0" w:rsidP="00C72A66">
      <w:pPr>
        <w:pStyle w:val="Rubrik2"/>
        <w:rPr>
          <w:rFonts w:ascii="Times New Roman" w:eastAsia="Times New Roman" w:hAnsi="Times New Roman" w:cs="Times New Roman"/>
          <w:b w:val="0"/>
          <w:color w:val="1D1D1B"/>
          <w:sz w:val="24"/>
          <w:szCs w:val="24"/>
          <w:lang w:eastAsia="sv-SE"/>
        </w:rPr>
      </w:pPr>
    </w:p>
    <w:p w14:paraId="279F8EFC" w14:textId="27C50F22"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Efter avslutad kurs skall den studerande kunna</w:t>
      </w:r>
    </w:p>
    <w:p w14:paraId="2F3D16B1" w14:textId="4C40E511"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planera undervisning av enskilda moment inom det egna ämnesområdet med beaktande av aktuella styrdokument</w:t>
      </w:r>
    </w:p>
    <w:p w14:paraId="559C402B" w14:textId="70A099DC"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genomföra undervisning av enskilda moment inom det egna ämnesområdet</w:t>
      </w:r>
    </w:p>
    <w:p w14:paraId="6656907A" w14:textId="5C3B8136"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utvärdera planering och genomförd undervisning av enskilda moment inom ett väl avgränsat område</w:t>
      </w:r>
    </w:p>
    <w:p w14:paraId="21F196E0" w14:textId="71D8CADB"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beakta styrdokumentens värdegrund i planering och undervisning</w:t>
      </w:r>
    </w:p>
    <w:p w14:paraId="4C35E132" w14:textId="24EB3663"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diskutera kunskapssyn och teorier om lärande inom det egna ämnesområdet</w:t>
      </w:r>
    </w:p>
    <w:p w14:paraId="4A0D227D" w14:textId="6E922D22"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visa empatiskt och ansvarsfullt beteende i skolmiljön</w:t>
      </w:r>
    </w:p>
    <w:p w14:paraId="74F101C1" w14:textId="78DA61E4" w:rsidR="00C72A66" w:rsidRPr="00C72A66" w:rsidRDefault="00C72A66" w:rsidP="00C72A66">
      <w:pPr>
        <w:pStyle w:val="Rubrik2"/>
        <w:rPr>
          <w:rFonts w:ascii="Times New Roman" w:eastAsia="Times New Roman" w:hAnsi="Times New Roman" w:cs="Times New Roman"/>
          <w:b w:val="0"/>
          <w:color w:val="1D1D1B"/>
          <w:sz w:val="24"/>
          <w:szCs w:val="24"/>
          <w:lang w:eastAsia="sv-SE"/>
        </w:rPr>
      </w:pPr>
      <w:r w:rsidRPr="00C72A66">
        <w:rPr>
          <w:rFonts w:ascii="Times New Roman" w:eastAsia="Times New Roman" w:hAnsi="Times New Roman" w:cs="Times New Roman"/>
          <w:b w:val="0"/>
          <w:color w:val="1D1D1B"/>
          <w:sz w:val="24"/>
          <w:szCs w:val="24"/>
          <w:lang w:eastAsia="sv-SE"/>
        </w:rPr>
        <w:t>•</w:t>
      </w:r>
      <w:r>
        <w:rPr>
          <w:rFonts w:ascii="Times New Roman" w:eastAsia="Times New Roman" w:hAnsi="Times New Roman" w:cs="Times New Roman"/>
          <w:b w:val="0"/>
          <w:color w:val="1D1D1B"/>
          <w:sz w:val="24"/>
          <w:szCs w:val="24"/>
          <w:lang w:eastAsia="sv-SE"/>
        </w:rPr>
        <w:t xml:space="preserve"> </w:t>
      </w:r>
      <w:r w:rsidRPr="00C72A66">
        <w:rPr>
          <w:rFonts w:ascii="Times New Roman" w:eastAsia="Times New Roman" w:hAnsi="Times New Roman" w:cs="Times New Roman"/>
          <w:b w:val="0"/>
          <w:color w:val="1D1D1B"/>
          <w:sz w:val="24"/>
          <w:szCs w:val="24"/>
          <w:lang w:eastAsia="sv-SE"/>
        </w:rPr>
        <w:t>visa självinsikt och lyhördhet för konstruktiv kritik</w:t>
      </w:r>
    </w:p>
    <w:p w14:paraId="3401C6D1" w14:textId="320E1251" w:rsidR="00C72A66" w:rsidRDefault="00C72A66" w:rsidP="00C72A66">
      <w:pPr>
        <w:spacing w:before="120" w:after="120" w:line="240" w:lineRule="auto"/>
        <w:outlineLvl w:val="2"/>
        <w:rPr>
          <w:rFonts w:eastAsia="Times New Roman" w:cs="Times New Roman"/>
          <w:color w:val="1D1D1B"/>
          <w:szCs w:val="24"/>
          <w:lang w:eastAsia="sv-SE"/>
        </w:rPr>
      </w:pPr>
      <w:r w:rsidRPr="00C72A66">
        <w:rPr>
          <w:rFonts w:eastAsia="Times New Roman" w:cs="Times New Roman"/>
          <w:color w:val="1D1D1B"/>
          <w:szCs w:val="24"/>
          <w:lang w:eastAsia="sv-SE"/>
        </w:rPr>
        <w:t>•</w:t>
      </w:r>
      <w:r>
        <w:rPr>
          <w:rFonts w:eastAsia="Times New Roman" w:cs="Times New Roman"/>
          <w:color w:val="1D1D1B"/>
          <w:szCs w:val="24"/>
          <w:lang w:eastAsia="sv-SE"/>
        </w:rPr>
        <w:t xml:space="preserve"> </w:t>
      </w:r>
      <w:r w:rsidRPr="00C72A66">
        <w:rPr>
          <w:rFonts w:eastAsia="Times New Roman" w:cs="Times New Roman"/>
          <w:color w:val="1D1D1B"/>
          <w:szCs w:val="24"/>
          <w:lang w:eastAsia="sv-SE"/>
        </w:rPr>
        <w:t>samarbeta och interagera med elever och handledar</w:t>
      </w:r>
      <w:r w:rsidR="00400D36">
        <w:rPr>
          <w:rFonts w:eastAsia="Times New Roman" w:cs="Times New Roman"/>
          <w:color w:val="1D1D1B"/>
          <w:szCs w:val="24"/>
          <w:lang w:eastAsia="sv-SE"/>
        </w:rPr>
        <w:t>e</w:t>
      </w:r>
      <w:r w:rsidR="004E0DD0">
        <w:rPr>
          <w:rFonts w:eastAsia="Times New Roman" w:cs="Times New Roman"/>
          <w:color w:val="1D1D1B"/>
          <w:szCs w:val="24"/>
          <w:lang w:eastAsia="sv-SE"/>
        </w:rPr>
        <w:t xml:space="preserve"> </w:t>
      </w:r>
    </w:p>
    <w:p w14:paraId="3DD5AB93" w14:textId="55CBA175" w:rsidR="00C72A66" w:rsidRPr="00C72A66" w:rsidRDefault="00C72A66" w:rsidP="00B607F1">
      <w:pPr>
        <w:spacing w:after="72" w:line="240" w:lineRule="auto"/>
        <w:rPr>
          <w:rFonts w:ascii="Georgia" w:eastAsia="Times New Roman" w:hAnsi="Georgia" w:cs="Times New Roman"/>
          <w:vanish/>
          <w:color w:val="1D1D1B"/>
          <w:szCs w:val="24"/>
          <w:lang w:eastAsia="sv-SE"/>
        </w:rPr>
      </w:pPr>
    </w:p>
    <w:p w14:paraId="17ECE2A8" w14:textId="207F40FA" w:rsidR="00235DE3" w:rsidRPr="00B607F1" w:rsidRDefault="00235DE3" w:rsidP="00C212AE">
      <w:pPr>
        <w:pStyle w:val="Rubrik1"/>
        <w:rPr>
          <w:sz w:val="26"/>
          <w:szCs w:val="26"/>
        </w:rPr>
      </w:pPr>
      <w:bookmarkStart w:id="10" w:name="_Toc3198794"/>
      <w:r w:rsidRPr="00B607F1">
        <w:rPr>
          <w:sz w:val="26"/>
          <w:szCs w:val="26"/>
        </w:rPr>
        <w:t>Schema</w:t>
      </w:r>
      <w:r w:rsidR="00911F20" w:rsidRPr="00B607F1">
        <w:rPr>
          <w:sz w:val="26"/>
          <w:szCs w:val="26"/>
        </w:rPr>
        <w:t xml:space="preserve"> och </w:t>
      </w:r>
      <w:r w:rsidR="00ED2F04" w:rsidRPr="00B607F1">
        <w:rPr>
          <w:sz w:val="26"/>
          <w:szCs w:val="26"/>
        </w:rPr>
        <w:t>deadline</w:t>
      </w:r>
      <w:r w:rsidR="00315987" w:rsidRPr="00B607F1">
        <w:rPr>
          <w:sz w:val="26"/>
          <w:szCs w:val="26"/>
        </w:rPr>
        <w:t>s</w:t>
      </w:r>
      <w:bookmarkEnd w:id="10"/>
    </w:p>
    <w:p w14:paraId="47D2EFE4" w14:textId="5E47D78F" w:rsidR="00CE5E23" w:rsidRDefault="00235DE3" w:rsidP="00235DE3">
      <w:r>
        <w:t>Kursintroduktion</w:t>
      </w:r>
      <w:r w:rsidR="00C212AE">
        <w:t xml:space="preserve"> sker</w:t>
      </w:r>
      <w:r w:rsidR="00CB2B96">
        <w:t xml:space="preserve"> </w:t>
      </w:r>
      <w:r w:rsidR="00F40A35">
        <w:t>tis</w:t>
      </w:r>
      <w:r w:rsidR="00E22185">
        <w:t>dagen den</w:t>
      </w:r>
      <w:r w:rsidR="00584264">
        <w:t xml:space="preserve"> </w:t>
      </w:r>
      <w:r w:rsidR="00F40A35">
        <w:t>6</w:t>
      </w:r>
      <w:r w:rsidR="004E0DD0">
        <w:t xml:space="preserve"> </w:t>
      </w:r>
      <w:r w:rsidR="00F40A35">
        <w:t>april</w:t>
      </w:r>
      <w:r w:rsidR="004E0DD0">
        <w:t xml:space="preserve"> </w:t>
      </w:r>
      <w:r w:rsidR="00941BA8">
        <w:t>20</w:t>
      </w:r>
      <w:r w:rsidR="004E0DD0">
        <w:t>2</w:t>
      </w:r>
      <w:r w:rsidR="00F40A35">
        <w:t>1</w:t>
      </w:r>
      <w:r w:rsidR="00AB7C18">
        <w:t xml:space="preserve"> kl. </w:t>
      </w:r>
      <w:r w:rsidR="00F40A35">
        <w:t>8.15</w:t>
      </w:r>
      <w:r w:rsidR="00AB7C18">
        <w:t xml:space="preserve"> </w:t>
      </w:r>
      <w:r w:rsidR="00E22185">
        <w:t>-1</w:t>
      </w:r>
      <w:r w:rsidR="00F40A35">
        <w:t>0</w:t>
      </w:r>
      <w:r w:rsidR="00E22185">
        <w:t xml:space="preserve"> </w:t>
      </w:r>
      <w:r w:rsidR="004E0DD0">
        <w:t xml:space="preserve">på distans via </w:t>
      </w:r>
      <w:r w:rsidR="00F40A35">
        <w:t>Zoom</w:t>
      </w:r>
    </w:p>
    <w:p w14:paraId="65EE467C" w14:textId="1762830E" w:rsidR="00584264" w:rsidRDefault="00235DE3" w:rsidP="00235DE3">
      <w:r>
        <w:t>Ob</w:t>
      </w:r>
      <w:r w:rsidR="00D23958">
        <w:t>ligatoriskt VFU -seminarium</w:t>
      </w:r>
      <w:r w:rsidR="005E6FFE">
        <w:t xml:space="preserve"> </w:t>
      </w:r>
      <w:r w:rsidR="00B910EE">
        <w:t>t</w:t>
      </w:r>
      <w:r w:rsidR="00F40A35">
        <w:t>ors</w:t>
      </w:r>
      <w:r w:rsidR="00B910EE">
        <w:t xml:space="preserve">dagen den </w:t>
      </w:r>
      <w:r w:rsidR="00F40A35">
        <w:t>20</w:t>
      </w:r>
      <w:r w:rsidR="00584264">
        <w:t>/</w:t>
      </w:r>
      <w:r w:rsidR="00F40A35">
        <w:t>5</w:t>
      </w:r>
      <w:r w:rsidR="00B910EE">
        <w:t xml:space="preserve"> </w:t>
      </w:r>
      <w:r w:rsidR="008D532B">
        <w:t>20</w:t>
      </w:r>
      <w:r w:rsidR="00941943">
        <w:t>2</w:t>
      </w:r>
      <w:r w:rsidR="00F40A35">
        <w:t xml:space="preserve">1 </w:t>
      </w:r>
      <w:r w:rsidR="00907E17">
        <w:t>kl.</w:t>
      </w:r>
      <w:r w:rsidR="00B910EE">
        <w:t xml:space="preserve"> </w:t>
      </w:r>
      <w:r w:rsidR="004E2D6F">
        <w:t>08.</w:t>
      </w:r>
      <w:r w:rsidR="00F40A35">
        <w:t>15</w:t>
      </w:r>
      <w:r w:rsidR="004E2D6F">
        <w:t xml:space="preserve"> </w:t>
      </w:r>
      <w:r w:rsidR="00D75868">
        <w:t>-</w:t>
      </w:r>
      <w:r w:rsidR="00584264">
        <w:t>12</w:t>
      </w:r>
      <w:r w:rsidR="004E2D6F">
        <w:t>.00</w:t>
      </w:r>
      <w:r w:rsidR="00D75868">
        <w:t xml:space="preserve"> </w:t>
      </w:r>
      <w:r w:rsidR="004E0DD0">
        <w:t xml:space="preserve">på distans via </w:t>
      </w:r>
      <w:r w:rsidR="00F40A35">
        <w:t>Zoom</w:t>
      </w:r>
    </w:p>
    <w:p w14:paraId="4529C719" w14:textId="01B729CC" w:rsidR="00F00E50" w:rsidRDefault="00F00E50" w:rsidP="00235DE3">
      <w:r>
        <w:t xml:space="preserve">Deadline inlämning av </w:t>
      </w:r>
      <w:r w:rsidR="00EF6702">
        <w:t>skriftlig redovisningsuppgift</w:t>
      </w:r>
      <w:r w:rsidR="00584264">
        <w:t xml:space="preserve">: </w:t>
      </w:r>
      <w:r w:rsidR="00F40A35">
        <w:t>11</w:t>
      </w:r>
      <w:r w:rsidR="00584264">
        <w:t>/</w:t>
      </w:r>
      <w:r w:rsidR="00F40A35">
        <w:t>6</w:t>
      </w:r>
      <w:r w:rsidR="00584264">
        <w:t xml:space="preserve"> 202</w:t>
      </w:r>
      <w:r w:rsidR="004E0DD0">
        <w:t>1</w:t>
      </w:r>
      <w:r w:rsidR="00584264">
        <w:t xml:space="preserve"> 23:59 på </w:t>
      </w:r>
      <w:proofErr w:type="spellStart"/>
      <w:r w:rsidR="00584264">
        <w:t>Lisam</w:t>
      </w:r>
      <w:proofErr w:type="spellEnd"/>
    </w:p>
    <w:p w14:paraId="7443DED5" w14:textId="69304387" w:rsidR="00B06886" w:rsidRDefault="00F00E50" w:rsidP="00235DE3">
      <w:r>
        <w:t xml:space="preserve">Omdömesformuläret skickas </w:t>
      </w:r>
      <w:r w:rsidRPr="00345FF6">
        <w:rPr>
          <w:b/>
          <w:highlight w:val="yellow"/>
        </w:rPr>
        <w:t>senaste en vecka efter</w:t>
      </w:r>
      <w:r w:rsidR="00A96D16" w:rsidRPr="00345FF6">
        <w:rPr>
          <w:b/>
          <w:highlight w:val="yellow"/>
        </w:rPr>
        <w:t xml:space="preserve"> </w:t>
      </w:r>
      <w:r w:rsidRPr="00345FF6">
        <w:rPr>
          <w:b/>
          <w:highlight w:val="yellow"/>
        </w:rPr>
        <w:t>avslutad VFU</w:t>
      </w:r>
      <w:r>
        <w:t xml:space="preserve"> till kursansvarig </w:t>
      </w:r>
      <w:r w:rsidR="00C46C65">
        <w:t>Monica Preutz</w:t>
      </w:r>
      <w:r>
        <w:t>, adress återfinns på omdömesformuläret samt i studiehandledningen på sidan 2.</w:t>
      </w:r>
      <w:r w:rsidR="00B06886">
        <w:t xml:space="preserve"> Omdömesformuläret </w:t>
      </w:r>
      <w:r w:rsidR="00B06886" w:rsidRPr="006B17F6">
        <w:rPr>
          <w:b/>
          <w:highlight w:val="yellow"/>
        </w:rPr>
        <w:t>ska också mailas</w:t>
      </w:r>
      <w:r w:rsidR="00B06886">
        <w:t xml:space="preserve"> till</w:t>
      </w:r>
      <w:r w:rsidR="00F40A35">
        <w:t xml:space="preserve"> Monica Preutz</w:t>
      </w:r>
      <w:r w:rsidR="00B06886">
        <w:t xml:space="preserve"> på </w:t>
      </w:r>
      <w:hyperlink r:id="rId21" w:history="1">
        <w:r w:rsidR="0045397E" w:rsidRPr="0046769E">
          <w:rPr>
            <w:rStyle w:val="Hyperlnk"/>
          </w:rPr>
          <w:t>monica.preutz@liu.se</w:t>
        </w:r>
      </w:hyperlink>
    </w:p>
    <w:p w14:paraId="22F711CE" w14:textId="280551DB" w:rsidR="0046624A" w:rsidRPr="00CD6945" w:rsidRDefault="0046624A" w:rsidP="00CD6945">
      <w:pPr>
        <w:pStyle w:val="Rubrik1"/>
      </w:pPr>
      <w:bookmarkStart w:id="11" w:name="_Toc3198795"/>
      <w:r w:rsidRPr="00CD6945">
        <w:t>Genomförande och planering av VFU-kurs</w:t>
      </w:r>
      <w:r w:rsidR="00C50ED7">
        <w:t>en</w:t>
      </w:r>
      <w:bookmarkEnd w:id="11"/>
    </w:p>
    <w:p w14:paraId="0C2663D6" w14:textId="77777777" w:rsidR="00366A38" w:rsidRDefault="00366A38" w:rsidP="007109AE">
      <w:pPr>
        <w:pStyle w:val="Brdtext3"/>
      </w:pPr>
    </w:p>
    <w:p w14:paraId="0DC2F202" w14:textId="2D8616D3" w:rsidR="0070554E" w:rsidRDefault="0046624A" w:rsidP="007109AE">
      <w:pPr>
        <w:pStyle w:val="Brdtext3"/>
      </w:pPr>
      <w:proofErr w:type="spellStart"/>
      <w:r>
        <w:lastRenderedPageBreak/>
        <w:t>VFU:n</w:t>
      </w:r>
      <w:proofErr w:type="spellEnd"/>
      <w:r>
        <w:t xml:space="preserve"> kan genomföras antingen på </w:t>
      </w:r>
      <w:proofErr w:type="spellStart"/>
      <w:r>
        <w:t>helfart</w:t>
      </w:r>
      <w:proofErr w:type="spellEnd"/>
      <w:r>
        <w:t xml:space="preserve"> under 5 arbetsveckor i ett sträck eller på halvfart under 10 arbetsveckor i ett sträck. Det är viktigt att </w:t>
      </w:r>
      <w:proofErr w:type="spellStart"/>
      <w:r>
        <w:t>VFU:n</w:t>
      </w:r>
      <w:proofErr w:type="spellEnd"/>
      <w:r>
        <w:t xml:space="preserve"> planeras i samråd med handledaren och utifrån </w:t>
      </w:r>
      <w:r w:rsidR="00CF4951">
        <w:t>VFU</w:t>
      </w:r>
      <w:r>
        <w:t>-skolans verksamhet och</w:t>
      </w:r>
      <w:r w:rsidR="0070554E">
        <w:t xml:space="preserve"> utifrån</w:t>
      </w:r>
      <w:r>
        <w:t xml:space="preserve"> möjlighet att tillgodose målen för aktuell </w:t>
      </w:r>
      <w:r w:rsidR="00CF4951">
        <w:t>VFU</w:t>
      </w:r>
      <w:r>
        <w:t xml:space="preserve">-kurs. </w:t>
      </w:r>
    </w:p>
    <w:p w14:paraId="238515B7" w14:textId="77777777" w:rsidR="0070554E" w:rsidRDefault="0046624A" w:rsidP="007109AE">
      <w:pPr>
        <w:pStyle w:val="Brdtext3"/>
      </w:pPr>
      <w:r>
        <w:t xml:space="preserve">Under </w:t>
      </w:r>
      <w:proofErr w:type="spellStart"/>
      <w:r>
        <w:t>VFU:n</w:t>
      </w:r>
      <w:proofErr w:type="spellEnd"/>
      <w:r>
        <w:t xml:space="preserve"> deltar studenten i en lärares ordinarie verksamhet och i övriga aktiviteter vid skolan.</w:t>
      </w:r>
    </w:p>
    <w:p w14:paraId="7B72DB7B" w14:textId="439EC946" w:rsidR="0046624A" w:rsidRPr="0070554E" w:rsidRDefault="0046624A" w:rsidP="007109AE">
      <w:pPr>
        <w:pStyle w:val="Brdtext3"/>
        <w:rPr>
          <w:b/>
        </w:rPr>
      </w:pPr>
      <w:r w:rsidRPr="0070554E">
        <w:rPr>
          <w:b/>
        </w:rPr>
        <w:t>Generellt gäller att:</w:t>
      </w:r>
    </w:p>
    <w:p w14:paraId="005B011D"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3E4659BA" w14:textId="77777777" w:rsidR="0046624A" w:rsidRDefault="0046624A" w:rsidP="00CD6945">
      <w:pPr>
        <w:pStyle w:val="Brdtext3"/>
        <w:numPr>
          <w:ilvl w:val="0"/>
          <w:numId w:val="13"/>
        </w:numPr>
      </w:pPr>
      <w:r>
        <w:t xml:space="preserve">Handledaren arbetar tillsammans med studenten och tydliggör sina överväganden och strategier, det vill säga delar med sig av sin </w:t>
      </w:r>
      <w:proofErr w:type="spellStart"/>
      <w:r>
        <w:t>praktikgrundade</w:t>
      </w:r>
      <w:proofErr w:type="spellEnd"/>
      <w:r>
        <w:t xml:space="preserve"> kunskap.</w:t>
      </w:r>
    </w:p>
    <w:p w14:paraId="2BED0426" w14:textId="77777777" w:rsidR="0046624A" w:rsidRDefault="0046624A" w:rsidP="00CD6945">
      <w:pPr>
        <w:pStyle w:val="Brdtext3"/>
        <w:numPr>
          <w:ilvl w:val="0"/>
          <w:numId w:val="13"/>
        </w:numPr>
      </w:pPr>
      <w:r>
        <w:t>Handledaren ansvarar för att vägleda studenten i lärararbetet.</w:t>
      </w:r>
    </w:p>
    <w:p w14:paraId="3EC4E3EC"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22689E77" w14:textId="38257A11" w:rsidR="0046624A" w:rsidRPr="0070554E" w:rsidRDefault="00CF4951" w:rsidP="0046624A">
      <w:pPr>
        <w:pStyle w:val="Brdtext3"/>
        <w:rPr>
          <w:b/>
        </w:rPr>
      </w:pPr>
      <w:r w:rsidRPr="0070554E">
        <w:rPr>
          <w:b/>
        </w:rPr>
        <w:t>VFU</w:t>
      </w:r>
      <w:r w:rsidR="0046624A" w:rsidRPr="0070554E">
        <w:rPr>
          <w:b/>
        </w:rPr>
        <w:t>-kurs</w:t>
      </w:r>
      <w:r w:rsidR="0070554E">
        <w:rPr>
          <w:b/>
        </w:rPr>
        <w:t>en</w:t>
      </w:r>
      <w:r w:rsidR="0046624A" w:rsidRPr="0070554E">
        <w:rPr>
          <w:b/>
        </w:rPr>
        <w:t xml:space="preserve"> planeras med hjälp av följande punkter:</w:t>
      </w:r>
    </w:p>
    <w:p w14:paraId="22940AE2" w14:textId="51216A9A" w:rsidR="0046624A" w:rsidRDefault="0046624A" w:rsidP="00CF4951">
      <w:pPr>
        <w:pStyle w:val="Brdtext3"/>
        <w:numPr>
          <w:ilvl w:val="0"/>
          <w:numId w:val="3"/>
        </w:numPr>
        <w:spacing w:after="240"/>
      </w:pPr>
      <w:r>
        <w:t xml:space="preserve">Med utgångspunkt i kursplanens </w:t>
      </w:r>
      <w:r w:rsidR="008856E3">
        <w:t>lärande</w:t>
      </w:r>
      <w:r>
        <w:t xml:space="preserve">mål fyller studenten i ”Utvecklingsmål” i sin </w:t>
      </w:r>
      <w:r w:rsidR="00F07E00">
        <w:rPr>
          <w:i/>
        </w:rPr>
        <w:t>i</w:t>
      </w:r>
      <w:r w:rsidRPr="00AC5BF5">
        <w:rPr>
          <w:i/>
        </w:rPr>
        <w:t>ndividuella utvecklingsplan</w:t>
      </w:r>
      <w:r w:rsidR="008856E3">
        <w:t xml:space="preserve">, se bilaga 4. </w:t>
      </w:r>
      <w:r>
        <w:t xml:space="preserve">Utvecklingsplanen sätts in i ett sammanhang genom att den relateras till de teoretiska kunskaper som hittills behandlats i utbildningen. </w:t>
      </w:r>
    </w:p>
    <w:p w14:paraId="247236CD" w14:textId="244231EE" w:rsidR="00613877" w:rsidRDefault="0046624A" w:rsidP="00F07E00">
      <w:pPr>
        <w:pStyle w:val="Brdtext3"/>
        <w:widowControl w:val="0"/>
        <w:numPr>
          <w:ilvl w:val="0"/>
          <w:numId w:val="3"/>
        </w:numPr>
        <w:autoSpaceDE w:val="0"/>
        <w:autoSpaceDN w:val="0"/>
        <w:spacing w:after="240"/>
      </w:pPr>
      <w:r>
        <w:t>Därefter planeras</w:t>
      </w:r>
      <w:r w:rsidRPr="00AC5BF5">
        <w:t xml:space="preserve"> </w:t>
      </w:r>
      <w:proofErr w:type="spellStart"/>
      <w:r w:rsidR="00CF4951">
        <w:t>VFU:n</w:t>
      </w:r>
      <w:proofErr w:type="spellEnd"/>
      <w:r>
        <w:t xml:space="preserve"> tillsammans med handledaren. Den individuella utvecklings</w:t>
      </w:r>
      <w:r w:rsidR="00F07E00">
        <w:softHyphen/>
      </w:r>
      <w:r>
        <w:t>planen, kursplanen</w:t>
      </w:r>
      <w:r w:rsidR="008856E3">
        <w:t>s lärandemål</w:t>
      </w:r>
      <w:r>
        <w:t xml:space="preserve">, </w:t>
      </w:r>
      <w:r w:rsidR="008856E3">
        <w:t>tids</w:t>
      </w:r>
      <w:r>
        <w:t xml:space="preserve">ramarna för </w:t>
      </w:r>
      <w:proofErr w:type="spellStart"/>
      <w:r>
        <w:t>VFU:ns</w:t>
      </w:r>
      <w:proofErr w:type="spellEnd"/>
      <w:r>
        <w:t xml:space="preserve"> genomförande samt </w:t>
      </w:r>
      <w:r w:rsidR="00F07E00">
        <w:t>omdömes</w:t>
      </w:r>
      <w:r w:rsidR="00F07E00">
        <w:softHyphen/>
      </w:r>
      <w:r>
        <w:t xml:space="preserve">formuläret används som </w:t>
      </w:r>
      <w:r w:rsidRPr="00E060C5">
        <w:t>grund för planeringen.</w:t>
      </w:r>
    </w:p>
    <w:p w14:paraId="4CAD20E0" w14:textId="2308BB6D" w:rsidR="0046624A" w:rsidRDefault="0046624A" w:rsidP="00F07E00">
      <w:pPr>
        <w:pStyle w:val="Brdtext3"/>
        <w:widowControl w:val="0"/>
        <w:numPr>
          <w:ilvl w:val="0"/>
          <w:numId w:val="3"/>
        </w:numPr>
        <w:autoSpaceDE w:val="0"/>
        <w:autoSpaceDN w:val="0"/>
        <w:spacing w:after="240"/>
      </w:pPr>
      <w:r w:rsidRPr="00613877">
        <w:t xml:space="preserve">VFU-kursen inleds lämpligen med </w:t>
      </w:r>
      <w:r w:rsidRPr="00036275">
        <w:rPr>
          <w:b/>
          <w:i/>
          <w:iCs/>
          <w:color w:val="1F4E79" w:themeColor="accent1" w:themeShade="80"/>
        </w:rPr>
        <w:t xml:space="preserve">auskultationer </w:t>
      </w:r>
      <w:r w:rsidRPr="00036275">
        <w:rPr>
          <w:iCs/>
        </w:rPr>
        <w:t xml:space="preserve">av </w:t>
      </w:r>
      <w:r w:rsidRPr="00613877">
        <w:rPr>
          <w:iCs/>
        </w:rPr>
        <w:t>handledarens undervisning</w:t>
      </w:r>
      <w:r w:rsidRPr="00613877">
        <w:t xml:space="preserve"> som förberedelse till den egna undervisningen. Auskultationer kan även, efter överens</w:t>
      </w:r>
      <w:r w:rsidR="00F07E00">
        <w:softHyphen/>
      </w:r>
      <w:r w:rsidRPr="00613877">
        <w:t xml:space="preserve">kommelse, genomföras hos andra lärare än handledaren. Det är också intressant och lärorikt att under en dag följa en lärare och under en annan dag följa en klass. </w:t>
      </w:r>
    </w:p>
    <w:p w14:paraId="210AF8D3" w14:textId="7EB8AF2C" w:rsidR="00C50ED7" w:rsidRDefault="00C50ED7" w:rsidP="00C50ED7">
      <w:pPr>
        <w:pStyle w:val="Brdtext3"/>
        <w:widowControl w:val="0"/>
        <w:autoSpaceDE w:val="0"/>
        <w:autoSpaceDN w:val="0"/>
        <w:spacing w:after="240"/>
        <w:ind w:left="720"/>
      </w:pPr>
      <w:r w:rsidRPr="0053695D">
        <w:t>Alla auskultationer redovisas i et</w:t>
      </w:r>
      <w:r w:rsidR="00AB7C18">
        <w:t>t</w:t>
      </w:r>
      <w:r w:rsidRPr="0053695D">
        <w:t xml:space="preserve"> </w:t>
      </w:r>
      <w:proofErr w:type="spellStart"/>
      <w:r w:rsidR="001F69D5" w:rsidRPr="0053695D">
        <w:t>auskulationsprotokoll</w:t>
      </w:r>
      <w:proofErr w:type="spellEnd"/>
      <w:r w:rsidRPr="0053695D">
        <w:t>, se bilaga 3</w:t>
      </w:r>
      <w:r w:rsidR="00AB7C18">
        <w:t xml:space="preserve"> och </w:t>
      </w:r>
      <w:r w:rsidR="006B17F6">
        <w:t xml:space="preserve">sammanfattas sedan i ett dokument. </w:t>
      </w:r>
      <w:r w:rsidR="0070554E">
        <w:t>Samman</w:t>
      </w:r>
      <w:r w:rsidR="006B17F6">
        <w:t>fattningen</w:t>
      </w:r>
      <w:r w:rsidR="0070554E">
        <w:t xml:space="preserve"> ingår som en del i den examinerande kursuppgiften </w:t>
      </w:r>
      <w:r w:rsidR="00A73A84">
        <w:t>Skriftlig redovisning</w:t>
      </w:r>
      <w:r w:rsidR="0070554E">
        <w:t xml:space="preserve"> (</w:t>
      </w:r>
      <w:r w:rsidR="00775FA0">
        <w:t>SRE</w:t>
      </w:r>
      <w:r w:rsidR="00FE732B">
        <w:t xml:space="preserve"> </w:t>
      </w:r>
      <w:r w:rsidR="0070554E">
        <w:t>1)</w:t>
      </w:r>
    </w:p>
    <w:p w14:paraId="5BAB4393" w14:textId="544C4401" w:rsidR="002A1F6B" w:rsidRDefault="002A1F6B" w:rsidP="00C50ED7">
      <w:pPr>
        <w:pStyle w:val="Brdtext3"/>
        <w:widowControl w:val="0"/>
        <w:autoSpaceDE w:val="0"/>
        <w:autoSpaceDN w:val="0"/>
        <w:spacing w:after="240"/>
        <w:ind w:left="720"/>
      </w:pPr>
    </w:p>
    <w:p w14:paraId="0CD9BFE5" w14:textId="77777777" w:rsidR="002A1F6B" w:rsidRPr="0053695D" w:rsidRDefault="002A1F6B" w:rsidP="00C50ED7">
      <w:pPr>
        <w:pStyle w:val="Brdtext3"/>
        <w:widowControl w:val="0"/>
        <w:autoSpaceDE w:val="0"/>
        <w:autoSpaceDN w:val="0"/>
        <w:spacing w:after="240"/>
        <w:ind w:left="720"/>
      </w:pPr>
    </w:p>
    <w:p w14:paraId="7A9F3012" w14:textId="77777777" w:rsidR="005309D9" w:rsidRPr="005309D9" w:rsidRDefault="0046624A" w:rsidP="0046624A">
      <w:pPr>
        <w:rPr>
          <w:b/>
        </w:rPr>
      </w:pPr>
      <w:r w:rsidRPr="005309D9">
        <w:rPr>
          <w:b/>
        </w:rPr>
        <w:t xml:space="preserve">En tidsmässig planering görs där följande aktiviteter läggs in: </w:t>
      </w:r>
    </w:p>
    <w:p w14:paraId="08BCBCB8" w14:textId="615901B4" w:rsidR="005309D9" w:rsidRDefault="005309D9" w:rsidP="0046624A">
      <w:r>
        <w:t>A</w:t>
      </w:r>
      <w:r w:rsidR="0046624A">
        <w:t>uskultationer, egen under</w:t>
      </w:r>
      <w:r w:rsidR="00F07E00">
        <w:softHyphen/>
      </w:r>
      <w:r w:rsidR="0046624A">
        <w:t xml:space="preserve">visning inklusive planeringstid, konferenser etc., tid för pedagogiska samtal och utvärdering, information om skolans olika funktioner, genomförande av </w:t>
      </w:r>
      <w:r w:rsidR="00CB473A">
        <w:t>skriftlig redovisningsuppgift</w:t>
      </w:r>
      <w:r w:rsidR="0046624A">
        <w:t>, samt tidsperiod då prövning sker.</w:t>
      </w:r>
    </w:p>
    <w:p w14:paraId="20CAD662" w14:textId="77777777" w:rsidR="006B17F6" w:rsidRDefault="006B17F6" w:rsidP="0046624A"/>
    <w:p w14:paraId="45815636" w14:textId="77777777" w:rsidR="00CF4951" w:rsidRPr="005309D9" w:rsidRDefault="00CF4951" w:rsidP="00CF4951">
      <w:pPr>
        <w:spacing w:after="0"/>
        <w:rPr>
          <w:b/>
        </w:rPr>
      </w:pPr>
      <w:bookmarkStart w:id="12" w:name="_Hlk506292870"/>
      <w:r w:rsidRPr="005309D9">
        <w:rPr>
          <w:b/>
        </w:rPr>
        <w:t>En rimlig disposition av VFU-kursens 200 timmar är:</w:t>
      </w:r>
    </w:p>
    <w:p w14:paraId="0DD52365" w14:textId="77777777" w:rsidR="00CF4951" w:rsidRDefault="00CF4951" w:rsidP="00CD6945">
      <w:pPr>
        <w:pStyle w:val="Liststycke"/>
        <w:numPr>
          <w:ilvl w:val="0"/>
          <w:numId w:val="9"/>
        </w:numPr>
      </w:pPr>
      <w:r>
        <w:t>Auskultationer ca 25 timmar</w:t>
      </w:r>
    </w:p>
    <w:p w14:paraId="44BBA1FF" w14:textId="77777777" w:rsidR="00CF4951" w:rsidRDefault="00CF4951" w:rsidP="00CD6945">
      <w:pPr>
        <w:pStyle w:val="Liststycke"/>
        <w:numPr>
          <w:ilvl w:val="0"/>
          <w:numId w:val="9"/>
        </w:numPr>
      </w:pPr>
      <w:r>
        <w:t>Egen undervisning ca 20 timmar och planering ca 80 timmar</w:t>
      </w:r>
    </w:p>
    <w:p w14:paraId="6D429857" w14:textId="77777777" w:rsidR="00CF4951" w:rsidRDefault="00CF4951" w:rsidP="00CD6945">
      <w:pPr>
        <w:pStyle w:val="Liststycke"/>
        <w:numPr>
          <w:ilvl w:val="0"/>
          <w:numId w:val="9"/>
        </w:numPr>
      </w:pPr>
      <w:r>
        <w:t>Pedagogiska samtal med handledare ca 10 timmar</w:t>
      </w:r>
    </w:p>
    <w:p w14:paraId="2EDB203E" w14:textId="7E447572" w:rsidR="00CF4951" w:rsidRDefault="00CF4951" w:rsidP="00CD6945">
      <w:pPr>
        <w:pStyle w:val="Liststycke"/>
        <w:numPr>
          <w:ilvl w:val="0"/>
          <w:numId w:val="9"/>
        </w:numPr>
      </w:pPr>
      <w:r w:rsidRPr="00CF4951">
        <w:lastRenderedPageBreak/>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002766">
        <w:t>skriftlig redovisningsuppgift</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bookmarkEnd w:id="12"/>
    <w:p w14:paraId="2770ADE3" w14:textId="4138A9FE" w:rsidR="00CF4951" w:rsidRDefault="00CF4951" w:rsidP="00CF4951">
      <w:pPr>
        <w:spacing w:after="0"/>
      </w:pPr>
      <w:r>
        <w:t xml:space="preserve">För dem som gör </w:t>
      </w:r>
      <w:r w:rsidRPr="00AB7C18">
        <w:rPr>
          <w:b/>
        </w:rPr>
        <w:t>VFU i egen tjänst</w:t>
      </w:r>
      <w:r>
        <w:t xml:space="preserve">, dvs. på en skola där </w:t>
      </w:r>
      <w:r w:rsidR="007109AE">
        <w:t>man</w:t>
      </w:r>
      <w:r>
        <w:t xml:space="preserve"> har en anställning</w:t>
      </w:r>
      <w:r w:rsidR="00AE7089">
        <w:t xml:space="preserve"> i sitt ämne, ej modersmål</w:t>
      </w:r>
      <w:r w:rsidR="007109AE">
        <w:t>,</w:t>
      </w:r>
      <w:r>
        <w:t xml:space="preserve"> gäller följande:</w:t>
      </w:r>
    </w:p>
    <w:p w14:paraId="28CB9C42" w14:textId="77777777" w:rsidR="00CF4951" w:rsidRDefault="00CF4951" w:rsidP="007165D9">
      <w:pPr>
        <w:pStyle w:val="Liststycke"/>
        <w:numPr>
          <w:ilvl w:val="0"/>
          <w:numId w:val="14"/>
        </w:numPr>
      </w:pPr>
      <w:r>
        <w:t>Auskultationer ca 10 timmar</w:t>
      </w:r>
    </w:p>
    <w:p w14:paraId="26364BB2" w14:textId="77777777" w:rsidR="00CF4951" w:rsidRDefault="00CF4951" w:rsidP="007165D9">
      <w:pPr>
        <w:pStyle w:val="Liststycke"/>
        <w:numPr>
          <w:ilvl w:val="0"/>
          <w:numId w:val="14"/>
        </w:numPr>
      </w:pPr>
      <w:r w:rsidRPr="00CF4951">
        <w:t>Egen und</w:t>
      </w:r>
      <w:r w:rsidR="002118ED">
        <w:t>ervisning handleds av handledar</w:t>
      </w:r>
      <w:r w:rsidRPr="00CF4951">
        <w:t>en 5 tillfällen under kursen.</w:t>
      </w:r>
    </w:p>
    <w:p w14:paraId="0C02BC97" w14:textId="77777777" w:rsidR="00CF4951" w:rsidRDefault="00CF4951" w:rsidP="007165D9">
      <w:pPr>
        <w:pStyle w:val="Liststycke"/>
        <w:numPr>
          <w:ilvl w:val="0"/>
          <w:numId w:val="14"/>
        </w:numPr>
      </w:pPr>
      <w:r>
        <w:t>Pedagogiska samtal med handledare ca 10 timmar</w:t>
      </w:r>
    </w:p>
    <w:p w14:paraId="6009A6EC" w14:textId="25E09F00" w:rsidR="00CF4951" w:rsidRDefault="00CF4951" w:rsidP="007165D9">
      <w:pPr>
        <w:pStyle w:val="Liststycke"/>
        <w:numPr>
          <w:ilvl w:val="0"/>
          <w:numId w:val="14"/>
        </w:numPr>
      </w:pPr>
      <w:r w:rsidRPr="00CF4951">
        <w:t xml:space="preserve">Tid avsätts för </w:t>
      </w:r>
      <w:r w:rsidR="00EF77C9">
        <w:t>skriftlig redovisningsuppgift</w:t>
      </w:r>
      <w:r w:rsidRPr="00CF4951">
        <w:t xml:space="preserve">, litteraturstudier och för att skaffa sig information om skolans </w:t>
      </w:r>
      <w:r>
        <w:t>funktioner enligt lista (se tabell i bilaga</w:t>
      </w:r>
      <w:r w:rsidR="00613877">
        <w:t xml:space="preserve"> 1</w:t>
      </w:r>
      <w:r>
        <w:t>)</w:t>
      </w:r>
      <w:r w:rsidRPr="00CF4951">
        <w:t>.</w:t>
      </w:r>
    </w:p>
    <w:p w14:paraId="403ECA92" w14:textId="77D0C5ED" w:rsidR="004471CB" w:rsidRDefault="004471CB" w:rsidP="007165D9">
      <w:pPr>
        <w:pStyle w:val="Liststycke"/>
        <w:numPr>
          <w:ilvl w:val="0"/>
          <w:numId w:val="14"/>
        </w:numPr>
      </w:pPr>
      <w:bookmarkStart w:id="13" w:name="_Hlk21419217"/>
      <w:r w:rsidRPr="006B17F6">
        <w:rPr>
          <w:b/>
        </w:rPr>
        <w:t>Medbedömare</w:t>
      </w:r>
      <w:r w:rsidR="005309D9" w:rsidRPr="006B17F6">
        <w:rPr>
          <w:b/>
        </w:rPr>
        <w:t xml:space="preserve"> </w:t>
      </w:r>
      <w:r w:rsidR="005309D9">
        <w:t xml:space="preserve">måste </w:t>
      </w:r>
      <w:r>
        <w:t>finn</w:t>
      </w:r>
      <w:r w:rsidR="005309D9">
        <w:t>as för att säkerställa likvärdighet och rätt</w:t>
      </w:r>
      <w:r w:rsidR="008B2827">
        <w:t>s</w:t>
      </w:r>
      <w:r w:rsidR="005309D9">
        <w:t>säkerhet i bedömningen</w:t>
      </w:r>
    </w:p>
    <w:bookmarkEnd w:id="13"/>
    <w:p w14:paraId="74E1BE1D" w14:textId="77777777" w:rsidR="006B17F6" w:rsidRDefault="006B17F6" w:rsidP="006B17F6">
      <w:pPr>
        <w:pStyle w:val="Liststycke"/>
      </w:pPr>
    </w:p>
    <w:p w14:paraId="7D884E6C" w14:textId="71358BF4" w:rsidR="006B17F6" w:rsidRPr="006B17F6" w:rsidRDefault="00C02DB1" w:rsidP="006B17F6">
      <w:pPr>
        <w:pStyle w:val="Rubrik2"/>
      </w:pPr>
      <w:bookmarkStart w:id="14" w:name="_Toc479151357"/>
      <w:bookmarkStart w:id="15" w:name="_Toc3198796"/>
      <w:r>
        <w:t>Kursuppgifter</w:t>
      </w:r>
      <w:bookmarkEnd w:id="14"/>
      <w:bookmarkEnd w:id="15"/>
    </w:p>
    <w:p w14:paraId="2AF76CB0" w14:textId="77777777" w:rsidR="003A4E89" w:rsidRDefault="00CD6945" w:rsidP="00CD6945">
      <w:pPr>
        <w:rPr>
          <w:szCs w:val="24"/>
        </w:rPr>
      </w:pPr>
      <w:bookmarkStart w:id="16" w:name="_Hlk506297140"/>
      <w:r>
        <w:rPr>
          <w:szCs w:val="24"/>
        </w:rPr>
        <w:t>Förutom att undervisa och delta i handledarens olika aktiviteter ska studenten också</w:t>
      </w:r>
      <w:r w:rsidR="003A4E89">
        <w:rPr>
          <w:szCs w:val="24"/>
        </w:rPr>
        <w:t>:</w:t>
      </w:r>
    </w:p>
    <w:p w14:paraId="1FF194A6" w14:textId="6FDCEFA9" w:rsidR="00D57CB5" w:rsidRDefault="00D57CB5" w:rsidP="003A4E89">
      <w:pPr>
        <w:pStyle w:val="Liststycke"/>
        <w:numPr>
          <w:ilvl w:val="0"/>
          <w:numId w:val="27"/>
        </w:numPr>
        <w:rPr>
          <w:szCs w:val="24"/>
        </w:rPr>
      </w:pPr>
      <w:r>
        <w:rPr>
          <w:szCs w:val="24"/>
        </w:rPr>
        <w:t>V</w:t>
      </w:r>
      <w:r w:rsidR="00CD6945" w:rsidRPr="003A4E89">
        <w:rPr>
          <w:szCs w:val="24"/>
        </w:rPr>
        <w:t xml:space="preserve">isa erfarenheter i en </w:t>
      </w:r>
      <w:r w:rsidR="00695CFD">
        <w:rPr>
          <w:szCs w:val="24"/>
        </w:rPr>
        <w:t>skriftlig inlämningsuppgift om den undervisning som genomförts under VFU</w:t>
      </w:r>
      <w:r w:rsidR="005619FB" w:rsidRPr="003A4E89">
        <w:rPr>
          <w:szCs w:val="24"/>
        </w:rPr>
        <w:t xml:space="preserve"> </w:t>
      </w:r>
    </w:p>
    <w:p w14:paraId="53B4C0A5" w14:textId="4A6FE167" w:rsidR="003A4E89" w:rsidRPr="00625865" w:rsidRDefault="00AB7C18" w:rsidP="00625865">
      <w:pPr>
        <w:pStyle w:val="Liststycke"/>
        <w:numPr>
          <w:ilvl w:val="0"/>
          <w:numId w:val="27"/>
        </w:numPr>
        <w:rPr>
          <w:szCs w:val="24"/>
        </w:rPr>
      </w:pPr>
      <w:r>
        <w:rPr>
          <w:szCs w:val="24"/>
        </w:rPr>
        <w:t>Auskultera</w:t>
      </w:r>
      <w:r w:rsidR="00B845DF">
        <w:rPr>
          <w:szCs w:val="24"/>
        </w:rPr>
        <w:t xml:space="preserve"> och sammanfatta dessa, se s.7</w:t>
      </w:r>
      <w:r w:rsidR="00695CFD" w:rsidRPr="00625865">
        <w:rPr>
          <w:szCs w:val="24"/>
        </w:rPr>
        <w:t xml:space="preserve"> </w:t>
      </w:r>
    </w:p>
    <w:p w14:paraId="47D9DB11" w14:textId="2430A8C0" w:rsidR="00A21CBA" w:rsidRPr="00B1711E" w:rsidRDefault="003A4E89" w:rsidP="00CD6945">
      <w:pPr>
        <w:pStyle w:val="Liststycke"/>
        <w:numPr>
          <w:ilvl w:val="0"/>
          <w:numId w:val="27"/>
        </w:numPr>
        <w:rPr>
          <w:szCs w:val="24"/>
        </w:rPr>
      </w:pPr>
      <w:r>
        <w:rPr>
          <w:szCs w:val="24"/>
        </w:rPr>
        <w:t xml:space="preserve">Delta i </w:t>
      </w:r>
      <w:r w:rsidR="00CD6945" w:rsidRPr="003A4E89">
        <w:rPr>
          <w:szCs w:val="24"/>
        </w:rPr>
        <w:t>ett</w:t>
      </w:r>
      <w:r w:rsidR="00C466A4" w:rsidRPr="003A4E89">
        <w:rPr>
          <w:szCs w:val="24"/>
        </w:rPr>
        <w:t xml:space="preserve"> obligatoriskt </w:t>
      </w:r>
      <w:r w:rsidR="00CD6945" w:rsidRPr="003A4E89">
        <w:rPr>
          <w:szCs w:val="24"/>
        </w:rPr>
        <w:t>VFU-seminarium</w:t>
      </w:r>
      <w:r w:rsidR="00D47A23" w:rsidRPr="003A4E89">
        <w:rPr>
          <w:szCs w:val="24"/>
        </w:rPr>
        <w:t xml:space="preserve"> tillsammans med </w:t>
      </w:r>
      <w:r w:rsidRPr="003A4E89">
        <w:rPr>
          <w:szCs w:val="24"/>
        </w:rPr>
        <w:t>ö</w:t>
      </w:r>
      <w:r w:rsidR="00D47A23" w:rsidRPr="003A4E89">
        <w:rPr>
          <w:szCs w:val="24"/>
        </w:rPr>
        <w:t xml:space="preserve">vriga </w:t>
      </w:r>
      <w:r w:rsidRPr="003A4E89">
        <w:rPr>
          <w:szCs w:val="24"/>
        </w:rPr>
        <w:t>studenter</w:t>
      </w:r>
      <w:r w:rsidR="00D47A23" w:rsidRPr="003A4E89">
        <w:rPr>
          <w:szCs w:val="24"/>
        </w:rPr>
        <w:t xml:space="preserve"> i kursen.</w:t>
      </w:r>
      <w:r>
        <w:rPr>
          <w:szCs w:val="24"/>
        </w:rPr>
        <w:t xml:space="preserve"> Där </w:t>
      </w:r>
      <w:r w:rsidR="00534B6B">
        <w:rPr>
          <w:szCs w:val="24"/>
        </w:rPr>
        <w:t>diskuteras</w:t>
      </w:r>
      <w:r>
        <w:rPr>
          <w:szCs w:val="24"/>
        </w:rPr>
        <w:t xml:space="preserve"> </w:t>
      </w:r>
      <w:r w:rsidR="00695CFD">
        <w:rPr>
          <w:szCs w:val="24"/>
        </w:rPr>
        <w:t xml:space="preserve">ett utkast av </w:t>
      </w:r>
      <w:r w:rsidR="003A0A3B">
        <w:rPr>
          <w:szCs w:val="24"/>
        </w:rPr>
        <w:t>den skriftliga redovisningsuppgiften</w:t>
      </w:r>
      <w:r>
        <w:rPr>
          <w:szCs w:val="24"/>
        </w:rPr>
        <w:t>.</w:t>
      </w:r>
      <w:bookmarkEnd w:id="16"/>
    </w:p>
    <w:p w14:paraId="77FEE62E" w14:textId="097C9D7B" w:rsidR="00695CFD" w:rsidRPr="00AB7C18" w:rsidRDefault="00695CFD" w:rsidP="00695CFD">
      <w:pPr>
        <w:rPr>
          <w:b/>
          <w:szCs w:val="24"/>
        </w:rPr>
      </w:pPr>
      <w:r w:rsidRPr="00C679B3">
        <w:rPr>
          <w:b/>
          <w:szCs w:val="24"/>
        </w:rPr>
        <w:t>Samtliga kursuppgifter (</w:t>
      </w:r>
      <w:r w:rsidR="00BD5480">
        <w:rPr>
          <w:b/>
          <w:szCs w:val="24"/>
          <w:u w:val="single"/>
        </w:rPr>
        <w:t>S</w:t>
      </w:r>
      <w:r w:rsidRPr="00C679B3">
        <w:rPr>
          <w:b/>
          <w:szCs w:val="24"/>
          <w:u w:val="single"/>
        </w:rPr>
        <w:t>ammanfattning auskultationer</w:t>
      </w:r>
      <w:r w:rsidR="00BD5480">
        <w:rPr>
          <w:b/>
          <w:szCs w:val="24"/>
          <w:u w:val="single"/>
        </w:rPr>
        <w:t xml:space="preserve"> samt </w:t>
      </w:r>
      <w:r w:rsidRPr="00C679B3">
        <w:rPr>
          <w:b/>
          <w:szCs w:val="24"/>
          <w:u w:val="single"/>
        </w:rPr>
        <w:t>skriftlig inlämningsuppgift</w:t>
      </w:r>
      <w:r w:rsidR="00E25FA2">
        <w:rPr>
          <w:b/>
          <w:szCs w:val="24"/>
          <w:u w:val="single"/>
        </w:rPr>
        <w:t xml:space="preserve"> max </w:t>
      </w:r>
      <w:r w:rsidR="008F5666">
        <w:rPr>
          <w:b/>
          <w:szCs w:val="24"/>
          <w:u w:val="single"/>
        </w:rPr>
        <w:t>2</w:t>
      </w:r>
      <w:r w:rsidR="00E25FA2">
        <w:rPr>
          <w:b/>
          <w:szCs w:val="24"/>
          <w:u w:val="single"/>
        </w:rPr>
        <w:t>500 ord</w:t>
      </w:r>
      <w:r w:rsidRPr="00C679B3">
        <w:rPr>
          <w:b/>
          <w:szCs w:val="24"/>
        </w:rPr>
        <w:t xml:space="preserve">) inlämnas på </w:t>
      </w:r>
      <w:proofErr w:type="spellStart"/>
      <w:r w:rsidRPr="00C679B3">
        <w:rPr>
          <w:b/>
          <w:szCs w:val="24"/>
        </w:rPr>
        <w:t>Lisam</w:t>
      </w:r>
      <w:proofErr w:type="spellEnd"/>
      <w:r w:rsidRPr="00C679B3">
        <w:rPr>
          <w:b/>
          <w:szCs w:val="24"/>
        </w:rPr>
        <w:t xml:space="preserve"> under fliken Inlämningar efter avslutad VFU den </w:t>
      </w:r>
      <w:r w:rsidR="0045397E">
        <w:rPr>
          <w:b/>
          <w:szCs w:val="24"/>
        </w:rPr>
        <w:t>11</w:t>
      </w:r>
      <w:r w:rsidR="00917BD8">
        <w:rPr>
          <w:b/>
          <w:szCs w:val="24"/>
        </w:rPr>
        <w:t>/</w:t>
      </w:r>
      <w:r w:rsidR="0045397E">
        <w:rPr>
          <w:b/>
          <w:szCs w:val="24"/>
        </w:rPr>
        <w:t>6</w:t>
      </w:r>
      <w:r w:rsidR="00917BD8">
        <w:rPr>
          <w:b/>
          <w:szCs w:val="24"/>
        </w:rPr>
        <w:t xml:space="preserve"> 2</w:t>
      </w:r>
      <w:r w:rsidRPr="00C679B3">
        <w:rPr>
          <w:b/>
          <w:szCs w:val="24"/>
        </w:rPr>
        <w:t>3:59</w:t>
      </w:r>
      <w:r w:rsidR="00BD5480">
        <w:rPr>
          <w:b/>
          <w:szCs w:val="24"/>
        </w:rPr>
        <w:t xml:space="preserve"> </w:t>
      </w:r>
      <w:r w:rsidR="00BD5480" w:rsidRPr="00BD5480">
        <w:rPr>
          <w:b/>
          <w:szCs w:val="24"/>
          <w:u w:val="single"/>
        </w:rPr>
        <w:t>i ett samlat dokument.</w:t>
      </w:r>
      <w:r w:rsidRPr="00C679B3">
        <w:rPr>
          <w:b/>
          <w:szCs w:val="24"/>
        </w:rPr>
        <w:t xml:space="preserve"> Dessa </w:t>
      </w:r>
      <w:r w:rsidR="00BD5480">
        <w:rPr>
          <w:b/>
          <w:szCs w:val="24"/>
        </w:rPr>
        <w:t>två</w:t>
      </w:r>
      <w:r w:rsidRPr="00C679B3">
        <w:rPr>
          <w:b/>
          <w:szCs w:val="24"/>
        </w:rPr>
        <w:t xml:space="preserve"> uppgifter examineras som </w:t>
      </w:r>
      <w:r w:rsidR="00A1242B">
        <w:rPr>
          <w:b/>
          <w:szCs w:val="24"/>
        </w:rPr>
        <w:t>S</w:t>
      </w:r>
      <w:r w:rsidR="00122FAE">
        <w:rPr>
          <w:b/>
          <w:szCs w:val="24"/>
        </w:rPr>
        <w:t>kriftlig redovisning (SRE</w:t>
      </w:r>
      <w:r w:rsidR="00122FAE" w:rsidRPr="00BA6966">
        <w:rPr>
          <w:b/>
          <w:szCs w:val="24"/>
        </w:rPr>
        <w:t>1</w:t>
      </w:r>
      <w:r w:rsidR="00122FAE">
        <w:rPr>
          <w:b/>
          <w:szCs w:val="24"/>
        </w:rPr>
        <w:t>)</w:t>
      </w:r>
    </w:p>
    <w:p w14:paraId="7F12316C" w14:textId="77777777" w:rsidR="00695CFD" w:rsidRDefault="00695CFD" w:rsidP="00CD6945">
      <w:pPr>
        <w:rPr>
          <w:szCs w:val="24"/>
        </w:rPr>
      </w:pPr>
    </w:p>
    <w:p w14:paraId="68286977" w14:textId="526D34BA" w:rsidR="00C679B3" w:rsidRDefault="00D57CB5" w:rsidP="004E0DD0">
      <w:pPr>
        <w:numPr>
          <w:ilvl w:val="0"/>
          <w:numId w:val="29"/>
        </w:numPr>
        <w:contextualSpacing/>
      </w:pPr>
      <w:proofErr w:type="spellStart"/>
      <w:r w:rsidRPr="00BD5480">
        <w:rPr>
          <w:b/>
        </w:rPr>
        <w:t>Auskulationsprotokollen</w:t>
      </w:r>
      <w:proofErr w:type="spellEnd"/>
      <w:r w:rsidRPr="00D57CB5">
        <w:t xml:space="preserve"> fylls i efter varje auskultation o</w:t>
      </w:r>
      <w:r w:rsidR="00F816A5">
        <w:t>c</w:t>
      </w:r>
      <w:r w:rsidRPr="00D57CB5">
        <w:t xml:space="preserve">h </w:t>
      </w:r>
      <w:r w:rsidRPr="00BD5480">
        <w:rPr>
          <w:b/>
          <w:bCs/>
        </w:rPr>
        <w:t>samman</w:t>
      </w:r>
      <w:r w:rsidR="00C679B3" w:rsidRPr="00BD5480">
        <w:rPr>
          <w:b/>
          <w:bCs/>
        </w:rPr>
        <w:t>fattas</w:t>
      </w:r>
      <w:r w:rsidRPr="00D57CB5">
        <w:t xml:space="preserve"> sedan i ett dokument innehållande nedanstående rubriker:</w:t>
      </w:r>
    </w:p>
    <w:p w14:paraId="78A9A40E" w14:textId="77777777" w:rsidR="00D57CB5" w:rsidRPr="00D57CB5" w:rsidRDefault="00D57CB5" w:rsidP="00D57CB5">
      <w:pPr>
        <w:contextualSpacing/>
      </w:pPr>
    </w:p>
    <w:p w14:paraId="5FE24513" w14:textId="500D7F1F" w:rsidR="00D57CB5" w:rsidRPr="00D57CB5" w:rsidRDefault="00D57CB5" w:rsidP="00D57CB5">
      <w:pPr>
        <w:rPr>
          <w:b/>
        </w:rPr>
      </w:pPr>
      <w:r>
        <w:rPr>
          <w:b/>
        </w:rPr>
        <w:t xml:space="preserve">            </w:t>
      </w:r>
      <w:r w:rsidRPr="00D57CB5">
        <w:rPr>
          <w:b/>
        </w:rPr>
        <w:t>Samman</w:t>
      </w:r>
      <w:r w:rsidR="00C679B3">
        <w:rPr>
          <w:b/>
        </w:rPr>
        <w:t>fattning</w:t>
      </w:r>
      <w:r w:rsidRPr="00D57CB5">
        <w:rPr>
          <w:b/>
        </w:rPr>
        <w:t xml:space="preserve"> auskultationer 9VAA</w:t>
      </w:r>
      <w:r>
        <w:rPr>
          <w:b/>
        </w:rPr>
        <w:t>02</w:t>
      </w:r>
    </w:p>
    <w:p w14:paraId="478AD7ED" w14:textId="77777777" w:rsidR="00D57CB5" w:rsidRPr="00D57CB5" w:rsidRDefault="00D57CB5" w:rsidP="00D57CB5">
      <w:pPr>
        <w:numPr>
          <w:ilvl w:val="0"/>
          <w:numId w:val="30"/>
        </w:numPr>
        <w:contextualSpacing/>
      </w:pPr>
      <w:r w:rsidRPr="00D57CB5">
        <w:t>Lektionernas inledning</w:t>
      </w:r>
    </w:p>
    <w:p w14:paraId="348A6BC0" w14:textId="77777777" w:rsidR="00D57CB5" w:rsidRPr="00D57CB5" w:rsidRDefault="00D57CB5" w:rsidP="00D57CB5">
      <w:pPr>
        <w:numPr>
          <w:ilvl w:val="0"/>
          <w:numId w:val="30"/>
        </w:numPr>
        <w:contextualSpacing/>
      </w:pPr>
      <w:r w:rsidRPr="00D57CB5">
        <w:t>Hur lektionerna strukturerades</w:t>
      </w:r>
    </w:p>
    <w:p w14:paraId="3D54779F" w14:textId="77777777" w:rsidR="00D57CB5" w:rsidRPr="00D57CB5" w:rsidRDefault="00D57CB5" w:rsidP="00D57CB5">
      <w:pPr>
        <w:numPr>
          <w:ilvl w:val="0"/>
          <w:numId w:val="30"/>
        </w:numPr>
        <w:contextualSpacing/>
      </w:pPr>
      <w:r w:rsidRPr="00D57CB5">
        <w:t>Det rådande klassrumsklimatet</w:t>
      </w:r>
    </w:p>
    <w:p w14:paraId="6C7DE48D" w14:textId="6C001938" w:rsidR="00D57CB5" w:rsidRPr="00D57CB5" w:rsidRDefault="00D57CB5" w:rsidP="00D57CB5">
      <w:pPr>
        <w:numPr>
          <w:ilvl w:val="0"/>
          <w:numId w:val="30"/>
        </w:numPr>
        <w:contextualSpacing/>
      </w:pPr>
      <w:r w:rsidRPr="00D57CB5">
        <w:t>Tecken på lärande hos eleverna.</w:t>
      </w:r>
      <w:r w:rsidR="00C679B3">
        <w:t xml:space="preserve"> (Hur märkte du att de lärde sig, vad såg du?)</w:t>
      </w:r>
    </w:p>
    <w:p w14:paraId="437589B1" w14:textId="13DADC68" w:rsidR="00D57CB5" w:rsidRPr="00D57CB5" w:rsidRDefault="00D57CB5" w:rsidP="00D57CB5">
      <w:pPr>
        <w:numPr>
          <w:ilvl w:val="0"/>
          <w:numId w:val="30"/>
        </w:numPr>
        <w:contextualSpacing/>
      </w:pPr>
      <w:r w:rsidRPr="00D57CB5">
        <w:t>Fördelning utav frågor och talutrymme</w:t>
      </w:r>
      <w:r w:rsidR="00BA2B68">
        <w:t xml:space="preserve"> (Lärare, elever, flickor, pojkar osv.)</w:t>
      </w:r>
    </w:p>
    <w:p w14:paraId="0F302BA9" w14:textId="77777777" w:rsidR="00D57CB5" w:rsidRPr="00D57CB5" w:rsidRDefault="00D57CB5" w:rsidP="00D57CB5">
      <w:pPr>
        <w:numPr>
          <w:ilvl w:val="0"/>
          <w:numId w:val="30"/>
        </w:numPr>
        <w:contextualSpacing/>
      </w:pPr>
      <w:r w:rsidRPr="00D57CB5">
        <w:t>Hur avslutades lektionerna</w:t>
      </w:r>
    </w:p>
    <w:p w14:paraId="6C99F30D" w14:textId="4138B893" w:rsidR="00D57CB5" w:rsidRPr="00E25FA2" w:rsidRDefault="00D57CB5" w:rsidP="00584264">
      <w:pPr>
        <w:numPr>
          <w:ilvl w:val="0"/>
          <w:numId w:val="30"/>
        </w:numPr>
        <w:spacing w:after="240"/>
        <w:contextualSpacing/>
        <w:rPr>
          <w:rFonts w:ascii="Cambria" w:eastAsiaTheme="majorEastAsia" w:hAnsi="Cambria" w:cstheme="majorBidi"/>
          <w:b/>
          <w:color w:val="2E74B5" w:themeColor="accent1" w:themeShade="BF"/>
          <w:sz w:val="26"/>
          <w:szCs w:val="26"/>
        </w:rPr>
      </w:pPr>
      <w:r w:rsidRPr="00D57CB5">
        <w:t>Reflektion</w:t>
      </w:r>
      <w:r>
        <w:t xml:space="preserve"> – vad lärde du?</w:t>
      </w:r>
    </w:p>
    <w:p w14:paraId="570AEA5A" w14:textId="57FD7CB8" w:rsidR="00D57CB5" w:rsidRPr="00D57CB5" w:rsidRDefault="000B6191" w:rsidP="00D57CB5">
      <w:pPr>
        <w:pStyle w:val="Liststycke"/>
        <w:numPr>
          <w:ilvl w:val="0"/>
          <w:numId w:val="29"/>
        </w:numPr>
        <w:rPr>
          <w:b/>
          <w:szCs w:val="24"/>
        </w:rPr>
      </w:pPr>
      <w:r>
        <w:rPr>
          <w:b/>
          <w:szCs w:val="24"/>
        </w:rPr>
        <w:t>S</w:t>
      </w:r>
      <w:r w:rsidR="00D57CB5">
        <w:rPr>
          <w:b/>
          <w:szCs w:val="24"/>
        </w:rPr>
        <w:t>kriftlig inlämningsuppgift</w:t>
      </w:r>
      <w:r w:rsidR="00917BD8">
        <w:rPr>
          <w:b/>
          <w:szCs w:val="24"/>
        </w:rPr>
        <w:t xml:space="preserve"> – utvärdering av undervisning – fyra lektioner </w:t>
      </w:r>
    </w:p>
    <w:p w14:paraId="5C1F4F6F" w14:textId="557954FD" w:rsidR="00140FF9" w:rsidRPr="00D57CB5" w:rsidRDefault="00CD6945" w:rsidP="00D57CB5">
      <w:pPr>
        <w:pStyle w:val="Liststycke"/>
        <w:rPr>
          <w:szCs w:val="24"/>
        </w:rPr>
      </w:pPr>
      <w:r w:rsidRPr="00D57CB5">
        <w:rPr>
          <w:szCs w:val="24"/>
        </w:rPr>
        <w:t xml:space="preserve">Syftet med </w:t>
      </w:r>
      <w:r w:rsidR="000B6191" w:rsidRPr="000B6191">
        <w:rPr>
          <w:szCs w:val="24"/>
        </w:rPr>
        <w:t xml:space="preserve">den </w:t>
      </w:r>
      <w:r w:rsidR="00D57CB5" w:rsidRPr="000B6191">
        <w:rPr>
          <w:szCs w:val="24"/>
        </w:rPr>
        <w:t>skriftlig</w:t>
      </w:r>
      <w:r w:rsidR="000B6191" w:rsidRPr="000B6191">
        <w:rPr>
          <w:szCs w:val="24"/>
        </w:rPr>
        <w:t>a</w:t>
      </w:r>
      <w:r w:rsidR="00D57CB5" w:rsidRPr="000B6191">
        <w:rPr>
          <w:szCs w:val="24"/>
        </w:rPr>
        <w:t xml:space="preserve"> uppgift</w:t>
      </w:r>
      <w:r w:rsidR="000B6191" w:rsidRPr="000B6191">
        <w:rPr>
          <w:szCs w:val="24"/>
        </w:rPr>
        <w:t>en</w:t>
      </w:r>
      <w:r w:rsidRPr="000B6191">
        <w:rPr>
          <w:szCs w:val="24"/>
        </w:rPr>
        <w:t xml:space="preserve"> är</w:t>
      </w:r>
      <w:r w:rsidRPr="00D57CB5">
        <w:rPr>
          <w:szCs w:val="24"/>
        </w:rPr>
        <w:t xml:space="preserve"> att utveckla förmågan att</w:t>
      </w:r>
      <w:r w:rsidRPr="00E25FA2">
        <w:rPr>
          <w:b/>
          <w:szCs w:val="24"/>
        </w:rPr>
        <w:t xml:space="preserve"> iaktta, beskriva och reflektera </w:t>
      </w:r>
      <w:r w:rsidRPr="00D57CB5">
        <w:rPr>
          <w:szCs w:val="24"/>
        </w:rPr>
        <w:t xml:space="preserve">över den pedagogiska praktiken samt egen och andras undervisning och att </w:t>
      </w:r>
      <w:r w:rsidRPr="00D57CB5">
        <w:rPr>
          <w:szCs w:val="24"/>
        </w:rPr>
        <w:lastRenderedPageBreak/>
        <w:t xml:space="preserve">använda och utveckla sitt yrkesspråk. Den bedöms och är därmed ett verktyg för examinator vid examinationen av den verksamhetsförlagda utbildningen. </w:t>
      </w:r>
    </w:p>
    <w:p w14:paraId="3837395B" w14:textId="565F8BE9" w:rsidR="001315AD" w:rsidRDefault="009D3BC2" w:rsidP="00140FF9">
      <w:r>
        <w:t xml:space="preserve">Den skriftliga inlämningsuppgiften </w:t>
      </w:r>
      <w:r w:rsidR="001315AD">
        <w:t xml:space="preserve">har sin grund i VFU-kursplanens </w:t>
      </w:r>
      <w:r w:rsidR="00924826">
        <w:t>lärande</w:t>
      </w:r>
      <w:r w:rsidR="001315AD">
        <w:t>mål</w:t>
      </w:r>
      <w:r w:rsidR="00F65C00">
        <w:t>, se ovan.</w:t>
      </w:r>
    </w:p>
    <w:p w14:paraId="7A85C6F7" w14:textId="0501BE7C" w:rsidR="00CE1889" w:rsidRDefault="00CE1889" w:rsidP="0022410B">
      <w:pPr>
        <w:spacing w:after="0"/>
      </w:pPr>
      <w:r>
        <w:t>I den skriftliga uppgiften ska du</w:t>
      </w:r>
      <w:r w:rsidR="001315AD">
        <w:t xml:space="preserve"> redovisa en </w:t>
      </w:r>
      <w:r w:rsidR="001315AD" w:rsidRPr="008C7F33">
        <w:rPr>
          <w:i/>
        </w:rPr>
        <w:t>autentisk planering</w:t>
      </w:r>
      <w:r w:rsidR="001315AD">
        <w:rPr>
          <w:i/>
        </w:rPr>
        <w:t xml:space="preserve"> och undervisning</w:t>
      </w:r>
      <w:r w:rsidR="001315AD">
        <w:t xml:space="preserve"> av ”enskilda moment”/väl avgränsat område”</w:t>
      </w:r>
      <w:r w:rsidR="00924826">
        <w:t>/ aktivitet (aktivitet gäller förskolan)</w:t>
      </w:r>
      <w:r w:rsidR="001315AD">
        <w:t xml:space="preserve"> i ett av dina undervisningsämnen. </w:t>
      </w:r>
      <w:r w:rsidR="001315AD" w:rsidRPr="00DC4391">
        <w:t>Med</w:t>
      </w:r>
      <w:r w:rsidR="001315AD">
        <w:t xml:space="preserve"> detta</w:t>
      </w:r>
      <w:r w:rsidR="001315AD" w:rsidRPr="00DC4391">
        <w:t xml:space="preserve"> menas här </w:t>
      </w:r>
      <w:r w:rsidR="001315AD">
        <w:t xml:space="preserve">att du </w:t>
      </w:r>
      <w:r>
        <w:t>redogör för</w:t>
      </w:r>
      <w:r w:rsidR="001315AD">
        <w:t xml:space="preserve"> </w:t>
      </w:r>
      <w:r w:rsidR="001315AD" w:rsidRPr="00DC4391">
        <w:t>planering</w:t>
      </w:r>
      <w:r w:rsidR="001315AD">
        <w:t xml:space="preserve"> och undervisning</w:t>
      </w:r>
      <w:r w:rsidR="001315AD" w:rsidRPr="00DC4391">
        <w:t xml:space="preserve"> som omfattar ca </w:t>
      </w:r>
      <w:r w:rsidR="001315AD">
        <w:t>4</w:t>
      </w:r>
      <w:r w:rsidR="001315AD" w:rsidRPr="00DC4391">
        <w:t xml:space="preserve"> ti</w:t>
      </w:r>
      <w:r w:rsidR="001315AD">
        <w:t>mmars undervisning</w:t>
      </w:r>
      <w:r w:rsidR="001315AD" w:rsidRPr="00DC4391">
        <w:t>.</w:t>
      </w:r>
      <w:r>
        <w:t xml:space="preserve"> Du ska alltså välja 4</w:t>
      </w:r>
      <w:r w:rsidR="00917BD8">
        <w:t xml:space="preserve"> lektioner som du genomfört under din VFU.</w:t>
      </w:r>
      <w:r>
        <w:t xml:space="preserve"> </w:t>
      </w:r>
      <w:r w:rsidR="00917BD8">
        <w:t xml:space="preserve">Detta gäller klassrumsundervisning. </w:t>
      </w:r>
      <w:r>
        <w:t xml:space="preserve">Gör du VFU i egen tjänst väljer du också 4 </w:t>
      </w:r>
      <w:r w:rsidR="00917BD8">
        <w:t xml:space="preserve">lektioner </w:t>
      </w:r>
      <w:r>
        <w:t>att redovisa utifrån din tjänstgöring och ämne du ska erhålla examen i.</w:t>
      </w:r>
    </w:p>
    <w:p w14:paraId="19FE4466" w14:textId="77777777" w:rsidR="00CE1889" w:rsidRDefault="00CE1889" w:rsidP="0022410B">
      <w:pPr>
        <w:spacing w:after="0"/>
      </w:pPr>
    </w:p>
    <w:p w14:paraId="39A01E58" w14:textId="792EF873" w:rsidR="001315AD" w:rsidRDefault="001315AD" w:rsidP="0022410B">
      <w:pPr>
        <w:spacing w:after="0"/>
      </w:pPr>
      <w:r w:rsidRPr="00DC4391">
        <w:t xml:space="preserve"> </w:t>
      </w:r>
      <w:r>
        <w:t xml:space="preserve">I </w:t>
      </w:r>
      <w:r w:rsidRPr="007F6FC7">
        <w:rPr>
          <w:i/>
        </w:rPr>
        <w:t>planeringen</w:t>
      </w:r>
      <w:r>
        <w:t xml:space="preserve"> redovisas:</w:t>
      </w:r>
    </w:p>
    <w:p w14:paraId="4EB8D7FB" w14:textId="77777777" w:rsidR="001315AD" w:rsidRDefault="001315AD" w:rsidP="001315AD">
      <w:pPr>
        <w:numPr>
          <w:ilvl w:val="0"/>
          <w:numId w:val="18"/>
        </w:numPr>
        <w:spacing w:after="0" w:line="240" w:lineRule="auto"/>
      </w:pPr>
      <w:r>
        <w:t>Målen för undervisningen enligt styrdokumenten</w:t>
      </w:r>
    </w:p>
    <w:p w14:paraId="24429300" w14:textId="77777777" w:rsidR="001315AD" w:rsidRDefault="001315AD" w:rsidP="001315AD">
      <w:pPr>
        <w:numPr>
          <w:ilvl w:val="0"/>
          <w:numId w:val="18"/>
        </w:numPr>
        <w:spacing w:after="0" w:line="240" w:lineRule="auto"/>
      </w:pPr>
      <w:r>
        <w:t>Innehåll/stoff</w:t>
      </w:r>
    </w:p>
    <w:p w14:paraId="290E202C" w14:textId="77777777" w:rsidR="001315AD" w:rsidRDefault="001315AD" w:rsidP="001315AD">
      <w:pPr>
        <w:numPr>
          <w:ilvl w:val="0"/>
          <w:numId w:val="18"/>
        </w:numPr>
        <w:spacing w:after="0" w:line="240" w:lineRule="auto"/>
      </w:pPr>
      <w:r>
        <w:t>Arbetssätt, arbetsformer</w:t>
      </w:r>
    </w:p>
    <w:p w14:paraId="1DF5022A" w14:textId="77777777" w:rsidR="001315AD" w:rsidRDefault="001315AD" w:rsidP="001315AD">
      <w:pPr>
        <w:numPr>
          <w:ilvl w:val="0"/>
          <w:numId w:val="18"/>
        </w:numPr>
        <w:spacing w:after="0" w:line="240" w:lineRule="auto"/>
      </w:pPr>
      <w:r>
        <w:t>Elevaktivitet och läraraktivitet</w:t>
      </w:r>
    </w:p>
    <w:p w14:paraId="5B60D85A" w14:textId="77777777" w:rsidR="001315AD" w:rsidRDefault="001315AD" w:rsidP="001315AD">
      <w:pPr>
        <w:numPr>
          <w:ilvl w:val="0"/>
          <w:numId w:val="18"/>
        </w:numPr>
        <w:spacing w:after="0" w:line="240" w:lineRule="auto"/>
      </w:pPr>
      <w:r>
        <w:t>Läromedel</w:t>
      </w:r>
    </w:p>
    <w:p w14:paraId="2D58DF65" w14:textId="77777777" w:rsidR="001315AD" w:rsidRDefault="001315AD" w:rsidP="001315AD">
      <w:pPr>
        <w:numPr>
          <w:ilvl w:val="0"/>
          <w:numId w:val="18"/>
        </w:numPr>
        <w:spacing w:line="240" w:lineRule="auto"/>
      </w:pPr>
      <w:r>
        <w:t>Disposition av tiden</w:t>
      </w:r>
    </w:p>
    <w:p w14:paraId="457EF258" w14:textId="6339B533" w:rsidR="001315AD" w:rsidRDefault="001315AD" w:rsidP="001315AD">
      <w:pPr>
        <w:spacing w:after="240"/>
      </w:pPr>
      <w:r>
        <w:t xml:space="preserve">Nedan visas </w:t>
      </w:r>
      <w:r w:rsidRPr="00917BD8">
        <w:rPr>
          <w:b/>
          <w:bCs/>
          <w:u w:val="single"/>
        </w:rPr>
        <w:t>ett exempel</w:t>
      </w:r>
      <w:r>
        <w:t xml:space="preserve"> på hur du översiktligt kan redovisa din planering. Om du hellre vill använda ett annat sätt </w:t>
      </w:r>
      <w:r w:rsidR="00CE1889">
        <w:t xml:space="preserve">fungerar det också. </w:t>
      </w:r>
      <w:r w:rsidR="00CE1889" w:rsidRPr="00CE1889">
        <w:rPr>
          <w:b/>
        </w:rPr>
        <w:t>Denna del ska vara beskrivande</w:t>
      </w:r>
      <w:r w:rsidR="00CE1889">
        <w:rPr>
          <w:b/>
        </w:rPr>
        <w:t xml:space="preserve"> samt kortfattad.</w:t>
      </w:r>
    </w:p>
    <w:p w14:paraId="21D6DD67" w14:textId="1E14FB49" w:rsidR="00924826" w:rsidRPr="00534B6B" w:rsidRDefault="00534B6B" w:rsidP="001315AD">
      <w:pPr>
        <w:spacing w:after="240"/>
        <w:rPr>
          <w:b/>
        </w:rPr>
      </w:pPr>
      <w:r w:rsidRPr="00CE1889">
        <w:rPr>
          <w:b/>
          <w:u w:val="single"/>
        </w:rPr>
        <w:t>Exempel</w:t>
      </w:r>
      <w:r w:rsidRPr="00534B6B">
        <w:rPr>
          <w:b/>
        </w:rPr>
        <w:t xml:space="preserve"> på redovisning av planering: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1315AD" w:rsidRPr="00E9380B" w14:paraId="46954669" w14:textId="77777777" w:rsidTr="00626E79">
        <w:tc>
          <w:tcPr>
            <w:tcW w:w="1530" w:type="dxa"/>
            <w:shd w:val="clear" w:color="auto" w:fill="auto"/>
          </w:tcPr>
          <w:p w14:paraId="3223ECD7" w14:textId="77777777" w:rsidR="001315AD" w:rsidRPr="00E9380B" w:rsidRDefault="001315AD" w:rsidP="001315AD">
            <w:pPr>
              <w:spacing w:after="0"/>
              <w:rPr>
                <w:sz w:val="20"/>
                <w:szCs w:val="20"/>
              </w:rPr>
            </w:pPr>
            <w:r w:rsidRPr="00E9380B">
              <w:rPr>
                <w:sz w:val="20"/>
                <w:szCs w:val="20"/>
              </w:rPr>
              <w:t xml:space="preserve">Mål </w:t>
            </w:r>
            <w:r>
              <w:rPr>
                <w:sz w:val="20"/>
                <w:szCs w:val="20"/>
              </w:rPr>
              <w:t>enligt styrdokument</w:t>
            </w:r>
          </w:p>
        </w:tc>
        <w:tc>
          <w:tcPr>
            <w:tcW w:w="1530" w:type="dxa"/>
            <w:shd w:val="clear" w:color="auto" w:fill="auto"/>
          </w:tcPr>
          <w:p w14:paraId="2741C9E6" w14:textId="77777777" w:rsidR="001315AD" w:rsidRPr="00E9380B" w:rsidRDefault="001315AD" w:rsidP="001315AD">
            <w:pPr>
              <w:spacing w:after="0"/>
              <w:rPr>
                <w:sz w:val="20"/>
                <w:szCs w:val="20"/>
              </w:rPr>
            </w:pPr>
            <w:r w:rsidRPr="00E9380B">
              <w:rPr>
                <w:sz w:val="20"/>
                <w:szCs w:val="20"/>
              </w:rPr>
              <w:t>Innehåll</w:t>
            </w:r>
            <w:r>
              <w:rPr>
                <w:sz w:val="20"/>
                <w:szCs w:val="20"/>
              </w:rPr>
              <w:t>/stoff</w:t>
            </w:r>
          </w:p>
        </w:tc>
        <w:tc>
          <w:tcPr>
            <w:tcW w:w="1530" w:type="dxa"/>
            <w:shd w:val="clear" w:color="auto" w:fill="auto"/>
          </w:tcPr>
          <w:p w14:paraId="21EB5592" w14:textId="77777777" w:rsidR="001315AD" w:rsidRDefault="001315AD" w:rsidP="001315AD">
            <w:pPr>
              <w:spacing w:after="0"/>
              <w:rPr>
                <w:sz w:val="20"/>
                <w:szCs w:val="20"/>
              </w:rPr>
            </w:pPr>
            <w:r w:rsidRPr="00E9380B">
              <w:rPr>
                <w:sz w:val="20"/>
                <w:szCs w:val="20"/>
              </w:rPr>
              <w:t>Arbetsformer/arbetssätt</w:t>
            </w:r>
          </w:p>
          <w:p w14:paraId="5C3E93C9" w14:textId="77777777" w:rsidR="001315AD" w:rsidRPr="00E9380B" w:rsidRDefault="001315AD" w:rsidP="001315AD">
            <w:pPr>
              <w:spacing w:after="0"/>
              <w:rPr>
                <w:sz w:val="20"/>
                <w:szCs w:val="20"/>
              </w:rPr>
            </w:pPr>
          </w:p>
        </w:tc>
        <w:tc>
          <w:tcPr>
            <w:tcW w:w="1530" w:type="dxa"/>
          </w:tcPr>
          <w:p w14:paraId="67B86660" w14:textId="77777777" w:rsidR="001315AD" w:rsidRDefault="001315AD" w:rsidP="001315AD">
            <w:pPr>
              <w:spacing w:after="0"/>
              <w:rPr>
                <w:sz w:val="20"/>
                <w:szCs w:val="20"/>
              </w:rPr>
            </w:pPr>
            <w:r>
              <w:rPr>
                <w:sz w:val="20"/>
                <w:szCs w:val="20"/>
              </w:rPr>
              <w:t>Elevaktivitet</w:t>
            </w:r>
          </w:p>
          <w:p w14:paraId="283C6158" w14:textId="77777777" w:rsidR="001315AD" w:rsidRDefault="001315AD" w:rsidP="001315AD">
            <w:pPr>
              <w:spacing w:after="0"/>
              <w:rPr>
                <w:sz w:val="20"/>
                <w:szCs w:val="20"/>
              </w:rPr>
            </w:pPr>
            <w:r>
              <w:rPr>
                <w:sz w:val="20"/>
                <w:szCs w:val="20"/>
              </w:rPr>
              <w:t>Läraraktivitet</w:t>
            </w:r>
          </w:p>
        </w:tc>
        <w:tc>
          <w:tcPr>
            <w:tcW w:w="1530" w:type="dxa"/>
            <w:shd w:val="clear" w:color="auto" w:fill="auto"/>
          </w:tcPr>
          <w:p w14:paraId="2F6F3919" w14:textId="77777777" w:rsidR="001315AD" w:rsidRPr="00E9380B" w:rsidRDefault="001315AD" w:rsidP="001315AD">
            <w:pPr>
              <w:spacing w:after="0"/>
              <w:rPr>
                <w:sz w:val="20"/>
                <w:szCs w:val="20"/>
              </w:rPr>
            </w:pPr>
            <w:r>
              <w:rPr>
                <w:sz w:val="20"/>
                <w:szCs w:val="20"/>
              </w:rPr>
              <w:t xml:space="preserve">Läromedel </w:t>
            </w:r>
          </w:p>
        </w:tc>
        <w:tc>
          <w:tcPr>
            <w:tcW w:w="1530" w:type="dxa"/>
          </w:tcPr>
          <w:p w14:paraId="58EE3C89" w14:textId="77777777" w:rsidR="001315AD" w:rsidRDefault="001315AD" w:rsidP="001315AD">
            <w:pPr>
              <w:spacing w:after="0"/>
              <w:rPr>
                <w:sz w:val="20"/>
                <w:szCs w:val="20"/>
              </w:rPr>
            </w:pPr>
            <w:r>
              <w:rPr>
                <w:sz w:val="20"/>
                <w:szCs w:val="20"/>
              </w:rPr>
              <w:t>Disposition av tiden</w:t>
            </w:r>
          </w:p>
        </w:tc>
      </w:tr>
      <w:tr w:rsidR="001315AD" w14:paraId="7AC6E3E8" w14:textId="77777777" w:rsidTr="001315AD">
        <w:trPr>
          <w:trHeight w:val="788"/>
        </w:trPr>
        <w:tc>
          <w:tcPr>
            <w:tcW w:w="1530" w:type="dxa"/>
            <w:shd w:val="clear" w:color="auto" w:fill="auto"/>
          </w:tcPr>
          <w:p w14:paraId="67BB0089" w14:textId="77777777" w:rsidR="001315AD" w:rsidRDefault="001315AD" w:rsidP="001315AD">
            <w:pPr>
              <w:spacing w:after="0"/>
            </w:pPr>
          </w:p>
          <w:p w14:paraId="0C10722C" w14:textId="77777777" w:rsidR="001315AD" w:rsidRDefault="001315AD" w:rsidP="001315AD">
            <w:pPr>
              <w:spacing w:after="0"/>
            </w:pPr>
          </w:p>
          <w:p w14:paraId="6DF8B2C3" w14:textId="77777777" w:rsidR="001315AD" w:rsidRDefault="001315AD" w:rsidP="001315AD">
            <w:pPr>
              <w:spacing w:after="0"/>
            </w:pPr>
          </w:p>
        </w:tc>
        <w:tc>
          <w:tcPr>
            <w:tcW w:w="1530" w:type="dxa"/>
            <w:shd w:val="clear" w:color="auto" w:fill="auto"/>
          </w:tcPr>
          <w:p w14:paraId="78EEC631" w14:textId="77777777" w:rsidR="001315AD" w:rsidRDefault="001315AD" w:rsidP="001315AD">
            <w:pPr>
              <w:spacing w:after="0"/>
            </w:pPr>
          </w:p>
        </w:tc>
        <w:tc>
          <w:tcPr>
            <w:tcW w:w="1530" w:type="dxa"/>
            <w:shd w:val="clear" w:color="auto" w:fill="auto"/>
          </w:tcPr>
          <w:p w14:paraId="7B36409B" w14:textId="77777777" w:rsidR="001315AD" w:rsidRDefault="001315AD" w:rsidP="001315AD">
            <w:pPr>
              <w:spacing w:after="0"/>
            </w:pPr>
          </w:p>
        </w:tc>
        <w:tc>
          <w:tcPr>
            <w:tcW w:w="1530" w:type="dxa"/>
          </w:tcPr>
          <w:p w14:paraId="6B596F6B" w14:textId="77777777" w:rsidR="001315AD" w:rsidRDefault="001315AD" w:rsidP="001315AD">
            <w:pPr>
              <w:spacing w:after="0"/>
            </w:pPr>
          </w:p>
        </w:tc>
        <w:tc>
          <w:tcPr>
            <w:tcW w:w="1530" w:type="dxa"/>
            <w:shd w:val="clear" w:color="auto" w:fill="auto"/>
          </w:tcPr>
          <w:p w14:paraId="6114587A" w14:textId="77777777" w:rsidR="001315AD" w:rsidRDefault="001315AD" w:rsidP="001315AD">
            <w:pPr>
              <w:spacing w:after="0"/>
            </w:pPr>
          </w:p>
        </w:tc>
        <w:tc>
          <w:tcPr>
            <w:tcW w:w="1530" w:type="dxa"/>
          </w:tcPr>
          <w:p w14:paraId="64931CDB" w14:textId="77777777" w:rsidR="001315AD" w:rsidRDefault="001315AD" w:rsidP="001315AD">
            <w:pPr>
              <w:spacing w:after="0"/>
            </w:pPr>
          </w:p>
        </w:tc>
      </w:tr>
    </w:tbl>
    <w:p w14:paraId="3B224021" w14:textId="77777777" w:rsidR="0022410B" w:rsidRDefault="0022410B" w:rsidP="0022410B">
      <w:pPr>
        <w:spacing w:after="0"/>
      </w:pPr>
    </w:p>
    <w:p w14:paraId="5BFD54F7" w14:textId="5CDF7DB5" w:rsidR="00EF0BED" w:rsidRDefault="0022410B" w:rsidP="0022410B">
      <w:pPr>
        <w:spacing w:after="0"/>
      </w:pPr>
      <w:r>
        <w:t xml:space="preserve">Du ska inte enbart redovisa planering och genomförande utan </w:t>
      </w:r>
      <w:r w:rsidRPr="00DC4391">
        <w:t xml:space="preserve">också </w:t>
      </w:r>
      <w:r w:rsidRPr="00917BD8">
        <w:rPr>
          <w:i/>
          <w:u w:val="single"/>
        </w:rPr>
        <w:t>motivera dina ställnings</w:t>
      </w:r>
      <w:r w:rsidRPr="00917BD8">
        <w:rPr>
          <w:i/>
          <w:u w:val="single"/>
        </w:rPr>
        <w:softHyphen/>
        <w:t>taganden</w:t>
      </w:r>
      <w:r w:rsidRPr="00917BD8">
        <w:rPr>
          <w:u w:val="single"/>
        </w:rPr>
        <w:t xml:space="preserve"> </w:t>
      </w:r>
      <w:r>
        <w:t>med hjälp av teoretiskt innehåll från</w:t>
      </w:r>
      <w:r w:rsidR="00EF0BED">
        <w:t xml:space="preserve"> </w:t>
      </w:r>
      <w:r>
        <w:t xml:space="preserve">tidigare kurser i utbildningen. </w:t>
      </w:r>
      <w:r w:rsidR="00534B6B">
        <w:t>Kommentera alltså ovanstående tabell i löpande text.</w:t>
      </w:r>
    </w:p>
    <w:p w14:paraId="04E67015" w14:textId="77777777" w:rsidR="00534B6B" w:rsidRDefault="00534B6B" w:rsidP="0022410B">
      <w:pPr>
        <w:spacing w:after="0"/>
      </w:pPr>
    </w:p>
    <w:p w14:paraId="7CBC35ED" w14:textId="5A30A711" w:rsidR="00296EEE" w:rsidRDefault="0022410B" w:rsidP="0022410B">
      <w:pPr>
        <w:spacing w:after="0"/>
      </w:pPr>
      <w:r>
        <w:t xml:space="preserve">Det är också viktigt att </w:t>
      </w:r>
      <w:r w:rsidRPr="00534B6B">
        <w:rPr>
          <w:b/>
        </w:rPr>
        <w:t>utvärdera och problematisera</w:t>
      </w:r>
      <w:r w:rsidRPr="008C7F33">
        <w:rPr>
          <w:i/>
        </w:rPr>
        <w:t xml:space="preserve"> </w:t>
      </w:r>
      <w:r w:rsidRPr="003C6244">
        <w:t xml:space="preserve">planeringen </w:t>
      </w:r>
      <w:r>
        <w:t xml:space="preserve">och </w:t>
      </w:r>
      <w:r w:rsidRPr="003C6244">
        <w:t>undervisningen</w:t>
      </w:r>
      <w:r>
        <w:t xml:space="preserve"> utifrån erfaren</w:t>
      </w:r>
      <w:r>
        <w:softHyphen/>
        <w:t xml:space="preserve">heter i det praktiska genomförandet. </w:t>
      </w:r>
      <w:r w:rsidR="00CE1889" w:rsidRPr="00CE1889">
        <w:rPr>
          <w:b/>
        </w:rPr>
        <w:t>Denna del ska vara reflekterande.</w:t>
      </w:r>
    </w:p>
    <w:p w14:paraId="278114EF" w14:textId="77777777" w:rsidR="00296EEE" w:rsidRDefault="00296EEE" w:rsidP="0022410B">
      <w:pPr>
        <w:spacing w:after="0"/>
      </w:pPr>
    </w:p>
    <w:p w14:paraId="2C030DC7" w14:textId="07461ADC" w:rsidR="001315AD" w:rsidRDefault="001315AD" w:rsidP="0022410B">
      <w:pPr>
        <w:spacing w:after="0"/>
      </w:pPr>
      <w:r>
        <w:t xml:space="preserve">I </w:t>
      </w:r>
      <w:r w:rsidRPr="00534B6B">
        <w:rPr>
          <w:b/>
        </w:rPr>
        <w:t>motivering och problematisering</w:t>
      </w:r>
      <w:r>
        <w:t xml:space="preserve"> är följande punkter lämpliga att beröra:</w:t>
      </w:r>
    </w:p>
    <w:p w14:paraId="5FC9B56E" w14:textId="77777777" w:rsidR="00CE71B8" w:rsidRDefault="00CE71B8" w:rsidP="0022410B">
      <w:pPr>
        <w:spacing w:after="0"/>
      </w:pPr>
    </w:p>
    <w:p w14:paraId="0C345254" w14:textId="0BAEA0A0" w:rsidR="001315AD" w:rsidRDefault="007B2AA5" w:rsidP="001315AD">
      <w:pPr>
        <w:numPr>
          <w:ilvl w:val="0"/>
          <w:numId w:val="17"/>
        </w:numPr>
        <w:spacing w:after="0" w:line="240" w:lineRule="auto"/>
      </w:pPr>
      <w:r>
        <w:t>Vilka</w:t>
      </w:r>
      <w:r w:rsidRPr="00C973E9">
        <w:rPr>
          <w:b/>
        </w:rPr>
        <w:t xml:space="preserve"> mål</w:t>
      </w:r>
      <w:r>
        <w:t xml:space="preserve"> har du utgått ifrån i styrdokumenten och hur har </w:t>
      </w:r>
      <w:r w:rsidR="001315AD">
        <w:t>du tolkat dessa</w:t>
      </w:r>
      <w:r>
        <w:t xml:space="preserve">? </w:t>
      </w:r>
      <w:r w:rsidR="001315AD">
        <w:t>Du</w:t>
      </w:r>
      <w:r>
        <w:t xml:space="preserve"> </w:t>
      </w:r>
      <w:r w:rsidR="001315AD">
        <w:t>bör beröra mål på övergripande allmän nivå, ämnesnivå och för den aktuella undervisningen</w:t>
      </w:r>
      <w:r w:rsidR="00C219EC">
        <w:t>/aktiviteten.</w:t>
      </w:r>
    </w:p>
    <w:p w14:paraId="4E471B7C" w14:textId="3B4D1148" w:rsidR="001315AD" w:rsidRDefault="001315AD" w:rsidP="001315AD">
      <w:pPr>
        <w:numPr>
          <w:ilvl w:val="0"/>
          <w:numId w:val="17"/>
        </w:numPr>
        <w:spacing w:after="0" w:line="240" w:lineRule="auto"/>
      </w:pPr>
      <w:r>
        <w:t xml:space="preserve">En reflektion över ditt val av </w:t>
      </w:r>
      <w:r w:rsidRPr="00C973E9">
        <w:rPr>
          <w:b/>
        </w:rPr>
        <w:t>innehåll</w:t>
      </w:r>
      <w:r>
        <w:t xml:space="preserve"> och </w:t>
      </w:r>
      <w:r w:rsidRPr="00C973E9">
        <w:rPr>
          <w:b/>
        </w:rPr>
        <w:t>arbetsformer</w:t>
      </w:r>
      <w:r>
        <w:t xml:space="preserve"> relaterat till </w:t>
      </w:r>
      <w:r w:rsidRPr="00C973E9">
        <w:rPr>
          <w:b/>
        </w:rPr>
        <w:t xml:space="preserve">kunskaps- och </w:t>
      </w:r>
      <w:proofErr w:type="spellStart"/>
      <w:r w:rsidRPr="00C973E9">
        <w:rPr>
          <w:b/>
        </w:rPr>
        <w:t>lärteori</w:t>
      </w:r>
      <w:proofErr w:type="spellEnd"/>
      <w:r w:rsidRPr="00C973E9">
        <w:rPr>
          <w:b/>
        </w:rPr>
        <w:t>.</w:t>
      </w:r>
    </w:p>
    <w:p w14:paraId="18F63C04" w14:textId="77777777" w:rsidR="001315AD" w:rsidRDefault="001315AD" w:rsidP="001315AD">
      <w:pPr>
        <w:numPr>
          <w:ilvl w:val="0"/>
          <w:numId w:val="17"/>
        </w:numPr>
        <w:spacing w:after="0" w:line="240" w:lineRule="auto"/>
      </w:pPr>
      <w:r>
        <w:t xml:space="preserve">En beskrivning av och reflektion över </w:t>
      </w:r>
      <w:r w:rsidRPr="00C973E9">
        <w:rPr>
          <w:b/>
        </w:rPr>
        <w:t>läromedel</w:t>
      </w:r>
      <w:r>
        <w:t xml:space="preserve"> som du använt.</w:t>
      </w:r>
    </w:p>
    <w:p w14:paraId="3969225F" w14:textId="77777777" w:rsidR="001315AD" w:rsidRDefault="001315AD" w:rsidP="001315AD">
      <w:pPr>
        <w:numPr>
          <w:ilvl w:val="0"/>
          <w:numId w:val="17"/>
        </w:numPr>
        <w:spacing w:after="0" w:line="240" w:lineRule="auto"/>
      </w:pPr>
      <w:r>
        <w:t>De överväganden du gjort avseende elevernas förkunskaper och förförståelse.</w:t>
      </w:r>
    </w:p>
    <w:p w14:paraId="115863D7" w14:textId="77777777" w:rsidR="001315AD" w:rsidRDefault="001315AD" w:rsidP="001315AD">
      <w:pPr>
        <w:numPr>
          <w:ilvl w:val="0"/>
          <w:numId w:val="17"/>
        </w:numPr>
        <w:spacing w:after="0" w:line="240" w:lineRule="auto"/>
      </w:pPr>
      <w:r>
        <w:lastRenderedPageBreak/>
        <w:t xml:space="preserve">En reflektion om </w:t>
      </w:r>
      <w:r w:rsidRPr="00C973E9">
        <w:rPr>
          <w:b/>
        </w:rPr>
        <w:t>ramfaktorer</w:t>
      </w:r>
      <w:r>
        <w:t xml:space="preserve"> som du tagit hänsyn till och hur du menar att </w:t>
      </w:r>
      <w:proofErr w:type="spellStart"/>
      <w:r>
        <w:t>frirummet</w:t>
      </w:r>
      <w:proofErr w:type="spellEnd"/>
      <w:r>
        <w:t xml:space="preserve"> påverkats av dessa.</w:t>
      </w:r>
    </w:p>
    <w:p w14:paraId="06FAF3F8" w14:textId="017B7E3D" w:rsidR="0022410B" w:rsidRDefault="001315AD" w:rsidP="0022410B">
      <w:pPr>
        <w:numPr>
          <w:ilvl w:val="0"/>
          <w:numId w:val="17"/>
        </w:numPr>
        <w:spacing w:after="240" w:line="240" w:lineRule="auto"/>
      </w:pPr>
      <w:r>
        <w:t>Reflektion över undervisningens genomförande och elev</w:t>
      </w:r>
      <w:r w:rsidR="00FA025C">
        <w:t>/barn</w:t>
      </w:r>
      <w:r>
        <w:t>- respektive läraraktivitet.</w:t>
      </w:r>
      <w:r w:rsidR="004D77F2">
        <w:t xml:space="preserve"> (</w:t>
      </w:r>
      <w:r w:rsidR="004D77F2" w:rsidRPr="004D77F2">
        <w:rPr>
          <w:b/>
        </w:rPr>
        <w:t xml:space="preserve">Exempel </w:t>
      </w:r>
      <w:r w:rsidR="004D77F2">
        <w:t>på frågor du kan diskutera i din text: Hur gjorde du? Varför gjorde du så? Kunde du ha gjort på något annat sätt? Hur fördelades tiden mellan dig som lärare och eleverna? Varför? Kunde du ha gjort på något annat sätt? Vilka konsekvenser fick sättet du använde för undervisningens genomförande?)</w:t>
      </w:r>
    </w:p>
    <w:p w14:paraId="222A4E0A" w14:textId="45D9F7A5" w:rsidR="007B2AA5" w:rsidRDefault="007B2AA5" w:rsidP="007B2AA5">
      <w:pPr>
        <w:spacing w:after="240" w:line="240" w:lineRule="auto"/>
      </w:pPr>
      <w:r>
        <w:t>Den skriftliga inlämningsuppgiften</w:t>
      </w:r>
      <w:r w:rsidR="00C973E9">
        <w:t xml:space="preserve"> (</w:t>
      </w:r>
      <w:r w:rsidR="00EC656E" w:rsidRPr="0052456C">
        <w:rPr>
          <w:b/>
          <w:bCs/>
        </w:rPr>
        <w:t>SRE1</w:t>
      </w:r>
      <w:r w:rsidRPr="0052456C">
        <w:rPr>
          <w:b/>
          <w:bCs/>
        </w:rPr>
        <w:t xml:space="preserve"> </w:t>
      </w:r>
      <w:r w:rsidR="0052456C">
        <w:rPr>
          <w:b/>
          <w:bCs/>
        </w:rPr>
        <w:t xml:space="preserve">) </w:t>
      </w:r>
      <w:r w:rsidR="00387407">
        <w:t xml:space="preserve">ska max </w:t>
      </w:r>
      <w:r>
        <w:t xml:space="preserve">omfatta </w:t>
      </w:r>
      <w:r w:rsidR="00E66DDC">
        <w:rPr>
          <w:b/>
        </w:rPr>
        <w:t>2500</w:t>
      </w:r>
      <w:r w:rsidR="004D77F2" w:rsidRPr="006B49EF">
        <w:rPr>
          <w:b/>
        </w:rPr>
        <w:t xml:space="preserve"> ord</w:t>
      </w:r>
      <w:r w:rsidR="004D77F2">
        <w:t xml:space="preserve"> </w:t>
      </w:r>
      <w:r w:rsidR="004D77F2" w:rsidRPr="00C973E9">
        <w:rPr>
          <w:b/>
        </w:rPr>
        <w:t xml:space="preserve">inklusive </w:t>
      </w:r>
      <w:r w:rsidR="004D77F2">
        <w:t>dagbok, sammanställning av auskultationsprotokoll</w:t>
      </w:r>
      <w:r>
        <w:t xml:space="preserve"> och </w:t>
      </w:r>
      <w:r w:rsidRPr="009D5C13">
        <w:rPr>
          <w:b/>
          <w:bCs/>
        </w:rPr>
        <w:t>tyngdpunkten</w:t>
      </w:r>
      <w:r>
        <w:t xml:space="preserve"> ska ligga på den reflekterande delen</w:t>
      </w:r>
      <w:r w:rsidR="004D77F2">
        <w:t xml:space="preserve"> i den skriftliga uppgiften. </w:t>
      </w:r>
      <w:r w:rsidR="00387407">
        <w:t xml:space="preserve">Mycket viktigt att du håller </w:t>
      </w:r>
      <w:r w:rsidR="004D77F2">
        <w:t xml:space="preserve">antalet ord </w:t>
      </w:r>
      <w:r w:rsidR="00387407">
        <w:t>och begränsar dig till det.</w:t>
      </w:r>
      <w:r w:rsidR="009A42EC">
        <w:t xml:space="preserve"> Använd normalt radavstånd, Times New Roman 12.</w:t>
      </w:r>
      <w:r w:rsidR="003801BC">
        <w:t xml:space="preserve"> Texten ska också refereras till källor du använt i denna kurs eller i tidigare kurser samt använda korrekt referenshantering enligt APA eller motsvarande.</w:t>
      </w:r>
    </w:p>
    <w:p w14:paraId="3EDA7F97" w14:textId="77777777" w:rsidR="00C0060C" w:rsidRDefault="00C0060C" w:rsidP="00C0060C">
      <w:pPr>
        <w:pStyle w:val="Rubrik2"/>
      </w:pPr>
      <w:bookmarkStart w:id="17" w:name="_Toc3198797"/>
      <w:r>
        <w:t>Obligatoriskt VFU-seminarium</w:t>
      </w:r>
      <w:bookmarkEnd w:id="17"/>
    </w:p>
    <w:p w14:paraId="50CC2C5E" w14:textId="5BA63643" w:rsidR="00577EE4" w:rsidRDefault="009F2695" w:rsidP="0022410B">
      <w:pPr>
        <w:spacing w:after="240" w:line="240" w:lineRule="auto"/>
      </w:pPr>
      <w:bookmarkStart w:id="18" w:name="_Hlk506297670"/>
      <w:r>
        <w:t xml:space="preserve">Ett </w:t>
      </w:r>
      <w:r w:rsidRPr="00917BD8">
        <w:rPr>
          <w:u w:val="single"/>
        </w:rPr>
        <w:t>utkast</w:t>
      </w:r>
      <w:r>
        <w:t xml:space="preserve"> till </w:t>
      </w:r>
      <w:r w:rsidR="00775FA0">
        <w:t>den skriftliga redovisningsuppgiften</w:t>
      </w:r>
      <w:r w:rsidR="00F07E00">
        <w:t xml:space="preserve"> </w:t>
      </w:r>
      <w:r w:rsidR="001315AD">
        <w:t>diskuteras</w:t>
      </w:r>
      <w:r w:rsidR="00B655F6">
        <w:t xml:space="preserve"> och redovisas tillsammans med de auskultationer och den dagbok du skrivit</w:t>
      </w:r>
      <w:r w:rsidR="00C119FF">
        <w:t xml:space="preserve"> på </w:t>
      </w:r>
      <w:r w:rsidR="00B655F6">
        <w:t>ett</w:t>
      </w:r>
      <w:r w:rsidR="00C119FF">
        <w:t xml:space="preserve"> </w:t>
      </w:r>
      <w:r w:rsidR="00C119FF" w:rsidRPr="00534B6B">
        <w:rPr>
          <w:b/>
          <w:i/>
        </w:rPr>
        <w:t>obligatorisk</w:t>
      </w:r>
      <w:r w:rsidR="00B655F6" w:rsidRPr="00534B6B">
        <w:rPr>
          <w:b/>
          <w:i/>
        </w:rPr>
        <w:t>t</w:t>
      </w:r>
      <w:r w:rsidR="00C119FF" w:rsidRPr="00534B6B">
        <w:rPr>
          <w:b/>
          <w:i/>
        </w:rPr>
        <w:t xml:space="preserve"> seminar</w:t>
      </w:r>
      <w:r w:rsidR="00B655F6" w:rsidRPr="00534B6B">
        <w:rPr>
          <w:b/>
          <w:i/>
        </w:rPr>
        <w:t>ium</w:t>
      </w:r>
      <w:r w:rsidR="00B655F6">
        <w:rPr>
          <w:i/>
        </w:rPr>
        <w:t xml:space="preserve"> </w:t>
      </w:r>
      <w:r w:rsidR="001F3468">
        <w:rPr>
          <w:b/>
          <w:i/>
        </w:rPr>
        <w:t>t</w:t>
      </w:r>
      <w:r w:rsidR="0068596A">
        <w:rPr>
          <w:b/>
          <w:i/>
        </w:rPr>
        <w:t>ors</w:t>
      </w:r>
      <w:r w:rsidR="001F3468">
        <w:rPr>
          <w:b/>
          <w:i/>
        </w:rPr>
        <w:t>dagen</w:t>
      </w:r>
      <w:r w:rsidR="00534B6B" w:rsidRPr="00534B6B">
        <w:rPr>
          <w:b/>
          <w:i/>
        </w:rPr>
        <w:t xml:space="preserve"> den </w:t>
      </w:r>
      <w:r w:rsidR="0068596A">
        <w:rPr>
          <w:b/>
          <w:i/>
        </w:rPr>
        <w:t>20</w:t>
      </w:r>
      <w:r w:rsidR="00917BD8">
        <w:rPr>
          <w:b/>
          <w:i/>
        </w:rPr>
        <w:t>/</w:t>
      </w:r>
      <w:r w:rsidR="0068596A">
        <w:rPr>
          <w:b/>
          <w:i/>
        </w:rPr>
        <w:t>5</w:t>
      </w:r>
      <w:r w:rsidR="00534B6B" w:rsidRPr="00534B6B">
        <w:rPr>
          <w:b/>
          <w:i/>
        </w:rPr>
        <w:t xml:space="preserve"> kl. </w:t>
      </w:r>
      <w:r w:rsidR="00103071">
        <w:rPr>
          <w:b/>
          <w:i/>
        </w:rPr>
        <w:t>8</w:t>
      </w:r>
      <w:r w:rsidR="0068596A">
        <w:rPr>
          <w:b/>
          <w:i/>
        </w:rPr>
        <w:t>.15</w:t>
      </w:r>
      <w:r w:rsidR="00534B6B" w:rsidRPr="00534B6B">
        <w:rPr>
          <w:b/>
          <w:i/>
        </w:rPr>
        <w:t>-1</w:t>
      </w:r>
      <w:r w:rsidR="00917BD8">
        <w:rPr>
          <w:b/>
          <w:i/>
        </w:rPr>
        <w:t xml:space="preserve">2, </w:t>
      </w:r>
      <w:r w:rsidR="001F3468">
        <w:rPr>
          <w:b/>
          <w:i/>
        </w:rPr>
        <w:t xml:space="preserve">distans via </w:t>
      </w:r>
      <w:r w:rsidR="0068596A">
        <w:rPr>
          <w:b/>
          <w:i/>
        </w:rPr>
        <w:t>Zoom</w:t>
      </w:r>
    </w:p>
    <w:p w14:paraId="4CBE1366" w14:textId="198919C2" w:rsidR="00CC00C2" w:rsidRPr="00BE1878" w:rsidRDefault="00CC00C2" w:rsidP="00CC00C2">
      <w:pPr>
        <w:pStyle w:val="Default"/>
        <w:rPr>
          <w:color w:val="auto"/>
        </w:rPr>
      </w:pPr>
      <w:r w:rsidRPr="00BE1878">
        <w:rPr>
          <w:color w:val="auto"/>
        </w:rPr>
        <w:t>Det ges</w:t>
      </w:r>
      <w:r>
        <w:rPr>
          <w:color w:val="auto"/>
        </w:rPr>
        <w:t xml:space="preserve"> 2</w:t>
      </w:r>
      <w:r w:rsidRPr="00BE1878">
        <w:rPr>
          <w:color w:val="auto"/>
        </w:rPr>
        <w:t xml:space="preserve"> </w:t>
      </w:r>
      <w:proofErr w:type="spellStart"/>
      <w:r w:rsidR="009F2695">
        <w:rPr>
          <w:color w:val="auto"/>
        </w:rPr>
        <w:t>omexaminations</w:t>
      </w:r>
      <w:r w:rsidRPr="00BE1878">
        <w:rPr>
          <w:color w:val="auto"/>
        </w:rPr>
        <w:t>tillfällen</w:t>
      </w:r>
      <w:proofErr w:type="spellEnd"/>
      <w:r w:rsidR="00A82767">
        <w:rPr>
          <w:color w:val="auto"/>
        </w:rPr>
        <w:t xml:space="preserve"> av</w:t>
      </w:r>
      <w:r w:rsidR="00C216BC">
        <w:rPr>
          <w:color w:val="auto"/>
        </w:rPr>
        <w:t xml:space="preserve"> det obligatoriska </w:t>
      </w:r>
      <w:r w:rsidR="00A82767">
        <w:rPr>
          <w:color w:val="auto"/>
        </w:rPr>
        <w:t xml:space="preserve">VFU </w:t>
      </w:r>
      <w:r w:rsidR="0084001B">
        <w:rPr>
          <w:color w:val="auto"/>
        </w:rPr>
        <w:t>–</w:t>
      </w:r>
      <w:r w:rsidR="00A82767">
        <w:rPr>
          <w:color w:val="auto"/>
        </w:rPr>
        <w:t xml:space="preserve"> seminariet</w:t>
      </w:r>
      <w:r w:rsidR="0084001B">
        <w:rPr>
          <w:color w:val="auto"/>
        </w:rPr>
        <w:t xml:space="preserve">. </w:t>
      </w:r>
      <w:r w:rsidRPr="00BE1878">
        <w:rPr>
          <w:color w:val="auto"/>
        </w:rPr>
        <w:t xml:space="preserve">Därefter </w:t>
      </w:r>
      <w:r w:rsidR="0084001B">
        <w:rPr>
          <w:color w:val="auto"/>
        </w:rPr>
        <w:t>examineras</w:t>
      </w:r>
      <w:r w:rsidRPr="00BE1878">
        <w:rPr>
          <w:color w:val="auto"/>
        </w:rPr>
        <w:t xml:space="preserve"> </w:t>
      </w:r>
      <w:r w:rsidR="0084001B">
        <w:rPr>
          <w:color w:val="auto"/>
        </w:rPr>
        <w:t>seminariet</w:t>
      </w:r>
      <w:r w:rsidRPr="00BE1878">
        <w:rPr>
          <w:color w:val="auto"/>
        </w:rPr>
        <w:t xml:space="preserve"> vid ordinarie </w:t>
      </w:r>
      <w:r w:rsidR="0084001B">
        <w:rPr>
          <w:color w:val="auto"/>
        </w:rPr>
        <w:t>examinations</w:t>
      </w:r>
      <w:r w:rsidRPr="00BE1878">
        <w:rPr>
          <w:color w:val="auto"/>
        </w:rPr>
        <w:t xml:space="preserve">tillfällen nästa gång kursen ges. </w:t>
      </w:r>
      <w:r w:rsidR="00534B6B">
        <w:rPr>
          <w:color w:val="auto"/>
        </w:rPr>
        <w:t xml:space="preserve">Studenten kontaktar examinator för </w:t>
      </w:r>
      <w:r w:rsidR="00917BD8">
        <w:rPr>
          <w:color w:val="auto"/>
        </w:rPr>
        <w:t xml:space="preserve">anmälan till </w:t>
      </w:r>
      <w:proofErr w:type="spellStart"/>
      <w:r w:rsidR="00917BD8">
        <w:rPr>
          <w:color w:val="auto"/>
        </w:rPr>
        <w:t>omexamination</w:t>
      </w:r>
      <w:proofErr w:type="spellEnd"/>
      <w:r w:rsidR="00917BD8">
        <w:rPr>
          <w:color w:val="auto"/>
        </w:rPr>
        <w:t>.</w:t>
      </w:r>
    </w:p>
    <w:p w14:paraId="70136B7E" w14:textId="7ADE264A" w:rsidR="00CD6945" w:rsidRDefault="00CD6945" w:rsidP="00CD6945">
      <w:pPr>
        <w:pStyle w:val="Rubrik1"/>
      </w:pPr>
      <w:bookmarkStart w:id="19" w:name="_Toc3198798"/>
      <w:bookmarkEnd w:id="18"/>
      <w:r w:rsidRPr="00CD6945">
        <w:t>Bedömning, examination och betygsättning</w:t>
      </w:r>
      <w:bookmarkEnd w:id="19"/>
    </w:p>
    <w:p w14:paraId="340FBF8E" w14:textId="77BE6962" w:rsidR="00CD6945" w:rsidRDefault="00CD6945" w:rsidP="00CD6945">
      <w:pPr>
        <w:spacing w:after="0"/>
        <w:rPr>
          <w:szCs w:val="24"/>
        </w:rPr>
      </w:pPr>
      <w:r w:rsidRPr="00E060C5">
        <w:rPr>
          <w:szCs w:val="24"/>
        </w:rPr>
        <w:t>Kursen examineras genom individuell bedömning av</w:t>
      </w:r>
      <w:r>
        <w:rPr>
          <w:szCs w:val="24"/>
        </w:rPr>
        <w:t>:</w:t>
      </w:r>
    </w:p>
    <w:p w14:paraId="5EDDDE9E" w14:textId="77777777" w:rsidR="00811AE6" w:rsidRPr="00E060C5" w:rsidRDefault="00811AE6" w:rsidP="00CD6945">
      <w:pPr>
        <w:spacing w:after="0"/>
        <w:rPr>
          <w:szCs w:val="24"/>
        </w:rPr>
      </w:pPr>
    </w:p>
    <w:p w14:paraId="5B346AF3" w14:textId="1CF01820"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 xml:space="preserve">TSLF Tillämpade sociala lärarförmågor 2 </w:t>
      </w:r>
      <w:proofErr w:type="spellStart"/>
      <w:r w:rsidRPr="00CD6945">
        <w:rPr>
          <w:szCs w:val="24"/>
        </w:rPr>
        <w:t>hp</w:t>
      </w:r>
      <w:proofErr w:type="spellEnd"/>
      <w:r w:rsidRPr="00CD6945">
        <w:rPr>
          <w:szCs w:val="24"/>
        </w:rPr>
        <w:t xml:space="preserve"> U</w:t>
      </w:r>
      <w:r w:rsidR="0093319C">
        <w:rPr>
          <w:szCs w:val="24"/>
        </w:rPr>
        <w:t>-</w:t>
      </w:r>
      <w:r w:rsidRPr="00CD6945">
        <w:rPr>
          <w:szCs w:val="24"/>
        </w:rPr>
        <w:t>G</w:t>
      </w:r>
    </w:p>
    <w:p w14:paraId="04F7C73F" w14:textId="77777777"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 xml:space="preserve">TDLF Tillämpade didaktiska lärarförmågor 4,5 </w:t>
      </w:r>
      <w:proofErr w:type="spellStart"/>
      <w:r w:rsidRPr="00CD6945">
        <w:rPr>
          <w:szCs w:val="24"/>
        </w:rPr>
        <w:t>hp</w:t>
      </w:r>
      <w:proofErr w:type="spellEnd"/>
      <w:r w:rsidRPr="00CD6945">
        <w:rPr>
          <w:szCs w:val="24"/>
        </w:rPr>
        <w:t xml:space="preserve"> U-VG</w:t>
      </w:r>
    </w:p>
    <w:p w14:paraId="3D6E9BDF" w14:textId="7A193FD5" w:rsidR="00B727DD" w:rsidRDefault="0093319C" w:rsidP="00A22567">
      <w:pPr>
        <w:widowControl w:val="0"/>
        <w:numPr>
          <w:ilvl w:val="0"/>
          <w:numId w:val="7"/>
        </w:numPr>
        <w:autoSpaceDE w:val="0"/>
        <w:autoSpaceDN w:val="0"/>
        <w:spacing w:line="240" w:lineRule="auto"/>
        <w:rPr>
          <w:szCs w:val="24"/>
        </w:rPr>
      </w:pPr>
      <w:r>
        <w:rPr>
          <w:szCs w:val="24"/>
        </w:rPr>
        <w:t>SRE1</w:t>
      </w:r>
      <w:r w:rsidR="00CD6945" w:rsidRPr="00B727DD">
        <w:rPr>
          <w:szCs w:val="24"/>
        </w:rPr>
        <w:t xml:space="preserve"> </w:t>
      </w:r>
      <w:r>
        <w:rPr>
          <w:szCs w:val="24"/>
        </w:rPr>
        <w:t>S</w:t>
      </w:r>
      <w:r w:rsidR="00CD6945" w:rsidRPr="00B727DD">
        <w:rPr>
          <w:szCs w:val="24"/>
        </w:rPr>
        <w:t xml:space="preserve">kriftlig redovisning 1 </w:t>
      </w:r>
      <w:proofErr w:type="spellStart"/>
      <w:r w:rsidR="00CD6945" w:rsidRPr="00B727DD">
        <w:rPr>
          <w:szCs w:val="24"/>
        </w:rPr>
        <w:t>hp</w:t>
      </w:r>
      <w:proofErr w:type="spellEnd"/>
      <w:r w:rsidR="00CD6945" w:rsidRPr="00B727DD">
        <w:rPr>
          <w:szCs w:val="24"/>
        </w:rPr>
        <w:t>, U-VG</w:t>
      </w:r>
    </w:p>
    <w:p w14:paraId="062574CB" w14:textId="4C8C4CE4" w:rsidR="002118ED" w:rsidRPr="00B727DD" w:rsidRDefault="00293B61" w:rsidP="00A22567">
      <w:pPr>
        <w:widowControl w:val="0"/>
        <w:numPr>
          <w:ilvl w:val="0"/>
          <w:numId w:val="7"/>
        </w:numPr>
        <w:autoSpaceDE w:val="0"/>
        <w:autoSpaceDN w:val="0"/>
        <w:spacing w:line="240" w:lineRule="auto"/>
        <w:rPr>
          <w:szCs w:val="24"/>
        </w:rPr>
      </w:pPr>
      <w:r w:rsidRPr="00B727DD">
        <w:rPr>
          <w:szCs w:val="24"/>
        </w:rPr>
        <w:t>OBL1</w:t>
      </w:r>
      <w:r w:rsidR="004D248C" w:rsidRPr="00B727DD">
        <w:rPr>
          <w:szCs w:val="24"/>
        </w:rPr>
        <w:t xml:space="preserve"> Obligatoriskt seminarium, D (Deltagit)</w:t>
      </w:r>
    </w:p>
    <w:p w14:paraId="61BCC335" w14:textId="72CE8A7D" w:rsidR="005A0120" w:rsidRDefault="00CD6945" w:rsidP="00CD6945">
      <w:pPr>
        <w:rPr>
          <w:szCs w:val="24"/>
        </w:rPr>
      </w:pPr>
      <w:r>
        <w:rPr>
          <w:szCs w:val="24"/>
        </w:rPr>
        <w:t xml:space="preserve">För att få VG i slutbetyg i kurser krävs att både didaktiska förmågor och </w:t>
      </w:r>
      <w:r w:rsidR="00557C79">
        <w:rPr>
          <w:szCs w:val="24"/>
        </w:rPr>
        <w:t xml:space="preserve">den skriftliga redovisningsuppgiften </w:t>
      </w:r>
      <w:r>
        <w:rPr>
          <w:szCs w:val="24"/>
        </w:rPr>
        <w:t>betygsätts med VG.</w:t>
      </w:r>
    </w:p>
    <w:p w14:paraId="25A120BB" w14:textId="5628F619" w:rsidR="00A24B4C" w:rsidRDefault="00CD6945" w:rsidP="00C4470F">
      <w:pPr>
        <w:rPr>
          <w:szCs w:val="24"/>
        </w:rPr>
      </w:pPr>
      <w:r>
        <w:rPr>
          <w:szCs w:val="24"/>
        </w:rPr>
        <w:t xml:space="preserve"> </w:t>
      </w:r>
    </w:p>
    <w:p w14:paraId="709E525F" w14:textId="7C1E4AF7" w:rsidR="007165D9" w:rsidRDefault="007165D9" w:rsidP="007165D9">
      <w:pPr>
        <w:pStyle w:val="Rubrik2"/>
      </w:pPr>
      <w:bookmarkStart w:id="20" w:name="_Toc3198799"/>
      <w:r w:rsidRPr="007165D9">
        <w:t>Bedömning av didaktiska och sociala lärarförmågor</w:t>
      </w:r>
      <w:r w:rsidR="00DB03CF">
        <w:t xml:space="preserve"> under VFU</w:t>
      </w:r>
      <w:bookmarkEnd w:id="20"/>
    </w:p>
    <w:p w14:paraId="28787C7B" w14:textId="49A0E7DA" w:rsidR="00534B6B"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sidR="00BD5590" w:rsidRPr="00BD5590">
        <w:rPr>
          <w:rFonts w:cs="Times New Roman"/>
          <w:i/>
          <w:szCs w:val="24"/>
        </w:rPr>
        <w:t>lärandemål</w:t>
      </w:r>
      <w:r w:rsidR="00BD5590">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w:t>
      </w:r>
      <w:r w:rsidR="00B405F4">
        <w:rPr>
          <w:rFonts w:cs="Times New Roman"/>
          <w:i/>
          <w:szCs w:val="24"/>
        </w:rPr>
        <w:t>den skriftliga redovisningsuppgiften</w:t>
      </w:r>
      <w:r w:rsidR="001C15A1">
        <w:rPr>
          <w:rFonts w:cs="Times New Roman"/>
          <w:i/>
          <w:szCs w:val="24"/>
        </w:rPr>
        <w:t xml:space="preserve"> </w:t>
      </w:r>
      <w:r>
        <w:rPr>
          <w:rFonts w:cs="Times New Roman"/>
          <w:szCs w:val="24"/>
        </w:rPr>
        <w:t xml:space="preserve">och </w:t>
      </w:r>
      <w:r>
        <w:rPr>
          <w:rFonts w:cs="Times New Roman"/>
          <w:i/>
          <w:szCs w:val="24"/>
        </w:rPr>
        <w:t>omdömes</w:t>
      </w:r>
      <w:r w:rsidRPr="00360000">
        <w:rPr>
          <w:rFonts w:cs="Times New Roman"/>
          <w:i/>
          <w:szCs w:val="24"/>
        </w:rPr>
        <w:t>formulär</w:t>
      </w:r>
      <w:r>
        <w:rPr>
          <w:rFonts w:cs="Times New Roman"/>
          <w:szCs w:val="24"/>
        </w:rPr>
        <w:t xml:space="preserve">. </w:t>
      </w:r>
    </w:p>
    <w:p w14:paraId="04CB037F" w14:textId="5EEF96C9" w:rsidR="007165D9" w:rsidRDefault="007165D9" w:rsidP="007165D9">
      <w:pPr>
        <w:rPr>
          <w:rFonts w:cs="Times New Roman"/>
          <w:szCs w:val="24"/>
        </w:rPr>
      </w:pPr>
      <w:r>
        <w:rPr>
          <w:rFonts w:cs="Times New Roman"/>
          <w:szCs w:val="24"/>
        </w:rPr>
        <w:t>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dokumentunderlag för ett inledande samtal där handledaren och studenten tillsammans planerar </w:t>
      </w:r>
      <w:proofErr w:type="spellStart"/>
      <w:r w:rsidR="00BD5590">
        <w:rPr>
          <w:rFonts w:cs="Times New Roman"/>
          <w:szCs w:val="24"/>
        </w:rPr>
        <w:t>VFU:ns</w:t>
      </w:r>
      <w:proofErr w:type="spellEnd"/>
      <w:r>
        <w:rPr>
          <w:rFonts w:cs="Times New Roman"/>
          <w:szCs w:val="24"/>
        </w:rPr>
        <w:t xml:space="preserve">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w:t>
      </w:r>
      <w:r>
        <w:rPr>
          <w:rFonts w:cs="Times New Roman"/>
          <w:szCs w:val="24"/>
        </w:rPr>
        <w:lastRenderedPageBreak/>
        <w:t xml:space="preserve">utvärderingar under </w:t>
      </w:r>
      <w:proofErr w:type="spellStart"/>
      <w:r>
        <w:rPr>
          <w:rFonts w:cs="Times New Roman"/>
          <w:szCs w:val="24"/>
        </w:rPr>
        <w:t>VFU:ns</w:t>
      </w:r>
      <w:proofErr w:type="spellEnd"/>
      <w:r>
        <w:rPr>
          <w:rFonts w:cs="Times New Roman"/>
          <w:szCs w:val="24"/>
        </w:rPr>
        <w:t xml:space="preserve"> gång, gärna med omdömesformuläret som utgångspunkt för diskussionen. </w:t>
      </w:r>
    </w:p>
    <w:p w14:paraId="7B51D1B6"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0CE72443" w14:textId="15407B82" w:rsidR="00140FF9" w:rsidRDefault="007165D9" w:rsidP="00140FF9">
      <w:pPr>
        <w:rPr>
          <w:rFonts w:cs="Times New Roman"/>
          <w:szCs w:val="24"/>
        </w:rPr>
      </w:pPr>
      <w:r>
        <w:rPr>
          <w:rFonts w:cs="Times New Roman"/>
          <w:szCs w:val="24"/>
        </w:rPr>
        <w:t xml:space="preserve">När prövningen är genomförd fyller handledaren i omdömesformuläret. Handledaren delger studenten sitt omdöme. Omdömesformuläret skrivs under av handledaren och </w:t>
      </w:r>
      <w:r w:rsidRPr="006B49EF">
        <w:rPr>
          <w:rFonts w:cs="Times New Roman"/>
          <w:b/>
          <w:szCs w:val="24"/>
          <w:highlight w:val="yellow"/>
        </w:rPr>
        <w:t>skickas</w:t>
      </w:r>
      <w:r w:rsidR="006B49EF">
        <w:rPr>
          <w:rFonts w:cs="Times New Roman"/>
          <w:szCs w:val="24"/>
        </w:rPr>
        <w:t xml:space="preserve"> samt </w:t>
      </w:r>
      <w:r w:rsidR="006B49EF" w:rsidRPr="006B49EF">
        <w:rPr>
          <w:rFonts w:cs="Times New Roman"/>
          <w:b/>
          <w:szCs w:val="24"/>
        </w:rPr>
        <w:t xml:space="preserve">mailas </w:t>
      </w:r>
      <w:r w:rsidR="006B49EF">
        <w:rPr>
          <w:rFonts w:cs="Times New Roman"/>
          <w:szCs w:val="24"/>
        </w:rPr>
        <w:t>in</w:t>
      </w:r>
      <w:r>
        <w:rPr>
          <w:rFonts w:cs="Times New Roman"/>
          <w:szCs w:val="24"/>
        </w:rPr>
        <w:t xml:space="preserve"> till </w:t>
      </w:r>
      <w:r w:rsidR="0052456C">
        <w:rPr>
          <w:rFonts w:cs="Times New Roman"/>
          <w:szCs w:val="24"/>
        </w:rPr>
        <w:t>kursansvarig</w:t>
      </w:r>
      <w:r w:rsidR="007109AE">
        <w:rPr>
          <w:rFonts w:cs="Times New Roman"/>
          <w:szCs w:val="24"/>
        </w:rPr>
        <w:t xml:space="preserve"> </w:t>
      </w:r>
      <w:hyperlink r:id="rId22" w:history="1">
        <w:r w:rsidR="0052456C" w:rsidRPr="00D06361">
          <w:rPr>
            <w:rStyle w:val="Hyperlnk"/>
            <w:rFonts w:cs="Times New Roman"/>
            <w:szCs w:val="24"/>
          </w:rPr>
          <w:t>monica.preutz@liu.se</w:t>
        </w:r>
      </w:hyperlink>
      <w:r w:rsidR="007109AE">
        <w:rPr>
          <w:rFonts w:cs="Times New Roman"/>
          <w:szCs w:val="24"/>
        </w:rPr>
        <w:t>(</w:t>
      </w:r>
      <w:r w:rsidR="006B49EF">
        <w:rPr>
          <w:rFonts w:cs="Times New Roman"/>
          <w:szCs w:val="24"/>
        </w:rPr>
        <w:t>Post</w:t>
      </w:r>
      <w:r w:rsidR="007109AE">
        <w:rPr>
          <w:rFonts w:cs="Times New Roman"/>
          <w:szCs w:val="24"/>
        </w:rPr>
        <w:t xml:space="preserve">adress </w:t>
      </w:r>
      <w:r w:rsidR="006B49EF">
        <w:rPr>
          <w:rFonts w:cs="Times New Roman"/>
          <w:szCs w:val="24"/>
        </w:rPr>
        <w:t xml:space="preserve">finns </w:t>
      </w:r>
      <w:r w:rsidR="007109AE">
        <w:rPr>
          <w:rFonts w:cs="Times New Roman"/>
          <w:szCs w:val="24"/>
        </w:rPr>
        <w:t>på omdömesformuläret)</w:t>
      </w:r>
      <w:r w:rsidR="00A624ED">
        <w:rPr>
          <w:rFonts w:cs="Times New Roman"/>
          <w:szCs w:val="24"/>
        </w:rPr>
        <w:t xml:space="preserve"> </w:t>
      </w:r>
      <w:r w:rsidR="00A624ED" w:rsidRPr="006B49EF">
        <w:rPr>
          <w:rFonts w:cs="Times New Roman"/>
          <w:b/>
          <w:szCs w:val="24"/>
          <w:highlight w:val="yellow"/>
        </w:rPr>
        <w:t>senast en vecka</w:t>
      </w:r>
      <w:r w:rsidR="00A624ED">
        <w:rPr>
          <w:rFonts w:cs="Times New Roman"/>
          <w:b/>
          <w:szCs w:val="24"/>
        </w:rPr>
        <w:t xml:space="preserve">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1DA73C65" w14:textId="64A5D9A9" w:rsidR="00AC466E" w:rsidRDefault="00AC466E" w:rsidP="00140FF9">
      <w:pPr>
        <w:rPr>
          <w:rFonts w:cs="Times New Roman"/>
          <w:szCs w:val="24"/>
        </w:rPr>
      </w:pPr>
      <w:r>
        <w:rPr>
          <w:rFonts w:cs="Times New Roman"/>
          <w:szCs w:val="24"/>
        </w:rPr>
        <w:t xml:space="preserve">Gör gärna en </w:t>
      </w:r>
      <w:r w:rsidR="004C04CC">
        <w:rPr>
          <w:rFonts w:cs="Times New Roman"/>
          <w:szCs w:val="24"/>
        </w:rPr>
        <w:t>överenskommelse</w:t>
      </w:r>
      <w:r>
        <w:rPr>
          <w:rFonts w:cs="Times New Roman"/>
          <w:szCs w:val="24"/>
        </w:rPr>
        <w:t xml:space="preserve"> med din handledare om tider och annat s</w:t>
      </w:r>
      <w:r w:rsidR="004C04CC">
        <w:rPr>
          <w:rFonts w:cs="Times New Roman"/>
          <w:szCs w:val="24"/>
        </w:rPr>
        <w:t>o</w:t>
      </w:r>
      <w:r>
        <w:rPr>
          <w:rFonts w:cs="Times New Roman"/>
          <w:szCs w:val="24"/>
        </w:rPr>
        <w:t xml:space="preserve">m kan vara </w:t>
      </w:r>
      <w:r w:rsidR="003A1FCF">
        <w:rPr>
          <w:rFonts w:cs="Times New Roman"/>
          <w:szCs w:val="24"/>
        </w:rPr>
        <w:t>viktigt så</w:t>
      </w:r>
      <w:r w:rsidR="004C04CC">
        <w:rPr>
          <w:rFonts w:cs="Times New Roman"/>
          <w:szCs w:val="24"/>
        </w:rPr>
        <w:t xml:space="preserve"> att ni vet hur ni når varandra om någon är sjuk eller måste vara borta av andra anledningar.</w:t>
      </w:r>
    </w:p>
    <w:p w14:paraId="67DC4A6A" w14:textId="77777777" w:rsidR="006B700D" w:rsidRDefault="006B700D" w:rsidP="006B700D">
      <w:pPr>
        <w:pStyle w:val="Rubrik2"/>
      </w:pPr>
      <w:bookmarkStart w:id="21" w:name="_Toc3198800"/>
      <w:bookmarkStart w:id="22" w:name="_Hlk506297894"/>
      <w:r w:rsidRPr="00AB553D">
        <w:t>Underkänd VFU</w:t>
      </w:r>
      <w:bookmarkEnd w:id="21"/>
    </w:p>
    <w:p w14:paraId="091FC251" w14:textId="1569F90F" w:rsidR="006B700D" w:rsidRDefault="006B700D" w:rsidP="006B700D">
      <w:pPr>
        <w:autoSpaceDE w:val="0"/>
        <w:autoSpaceDN w:val="0"/>
        <w:adjustRightInd w:val="0"/>
        <w:spacing w:after="0" w:line="360" w:lineRule="auto"/>
        <w:rPr>
          <w:rFonts w:cs="Times New Roman"/>
        </w:rPr>
      </w:pPr>
      <w:r>
        <w:rPr>
          <w:rFonts w:cs="Times New Roman"/>
          <w:szCs w:val="24"/>
        </w:rPr>
        <w:t xml:space="preserve">Vid underkänt betyg på VFU har studenten rätt till ytterligare två </w:t>
      </w:r>
      <w:r w:rsidR="0084001B">
        <w:rPr>
          <w:rFonts w:cs="Times New Roman"/>
          <w:szCs w:val="24"/>
        </w:rPr>
        <w:t>examination</w:t>
      </w:r>
      <w:r>
        <w:rPr>
          <w:rFonts w:cs="Times New Roman"/>
          <w:szCs w:val="24"/>
        </w:rPr>
        <w:t>s</w:t>
      </w:r>
      <w:r>
        <w:rPr>
          <w:rFonts w:cs="Times New Roman"/>
          <w:szCs w:val="24"/>
        </w:rPr>
        <w:softHyphen/>
        <w:t>tillfällen</w:t>
      </w:r>
      <w:r>
        <w:rPr>
          <w:rFonts w:cs="Times New Roman"/>
        </w:rPr>
        <w:t>.</w:t>
      </w:r>
    </w:p>
    <w:p w14:paraId="0D0900EB" w14:textId="4498895D" w:rsidR="005E428F" w:rsidRDefault="006B700D" w:rsidP="00140FF9">
      <w:pPr>
        <w:rPr>
          <w:szCs w:val="24"/>
        </w:rPr>
      </w:pPr>
      <w:r>
        <w:rPr>
          <w:szCs w:val="24"/>
        </w:rPr>
        <w:t>Hur detta sker samt under vilken tid bestäms i samråd med examinator</w:t>
      </w:r>
      <w:r w:rsidR="0068596A">
        <w:rPr>
          <w:szCs w:val="24"/>
        </w:rPr>
        <w:t xml:space="preserve"> Elisabeth Eriksson </w:t>
      </w:r>
      <w:r>
        <w:rPr>
          <w:szCs w:val="24"/>
        </w:rPr>
        <w:t xml:space="preserve">och VFU-koordinator Inger Haglund, se rutin på sid 18 i VFU-guiden </w:t>
      </w:r>
      <w:r w:rsidR="00BD5590">
        <w:rPr>
          <w:szCs w:val="24"/>
        </w:rPr>
        <w:t xml:space="preserve">för studenter. </w:t>
      </w:r>
      <w:r>
        <w:rPr>
          <w:szCs w:val="24"/>
        </w:rPr>
        <w:t>(</w:t>
      </w:r>
      <w:hyperlink r:id="rId23" w:history="1">
        <w:r w:rsidRPr="00D76A8B">
          <w:rPr>
            <w:rStyle w:val="Hyperlnk"/>
            <w:szCs w:val="24"/>
          </w:rPr>
          <w:t>https://old.liu.se/utbildning/program/larare/student/vfu/dokument-for-studenter/1.736881/2018-vfu-guide-korta-program.pdf</w:t>
        </w:r>
      </w:hyperlink>
      <w:r>
        <w:rPr>
          <w:szCs w:val="24"/>
        </w:rPr>
        <w:t>)</w:t>
      </w:r>
    </w:p>
    <w:p w14:paraId="7729FDF9" w14:textId="1FDBC0DB" w:rsidR="007165D9" w:rsidRPr="00897522" w:rsidRDefault="007165D9" w:rsidP="007165D9">
      <w:pPr>
        <w:pStyle w:val="Rubrik2"/>
      </w:pPr>
      <w:bookmarkStart w:id="23" w:name="_Toc3198801"/>
      <w:bookmarkEnd w:id="22"/>
      <w:r w:rsidRPr="00897522">
        <w:t xml:space="preserve">Bedömning av </w:t>
      </w:r>
      <w:bookmarkEnd w:id="23"/>
      <w:r w:rsidR="00570981">
        <w:t>skriftlig redovisning</w:t>
      </w:r>
    </w:p>
    <w:p w14:paraId="2101273B" w14:textId="77777777" w:rsidR="007165D9" w:rsidRDefault="007165D9" w:rsidP="007165D9">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480"/>
        <w:gridCol w:w="4480"/>
      </w:tblGrid>
      <w:tr w:rsidR="00613877" w14:paraId="257BBBEA" w14:textId="77777777" w:rsidTr="008479C9">
        <w:trPr>
          <w:trHeight w:val="235"/>
        </w:trPr>
        <w:tc>
          <w:tcPr>
            <w:tcW w:w="4480" w:type="dxa"/>
            <w:tcBorders>
              <w:top w:val="single" w:sz="4" w:space="0" w:color="auto"/>
              <w:left w:val="single" w:sz="4" w:space="0" w:color="auto"/>
              <w:bottom w:val="single" w:sz="4" w:space="0" w:color="auto"/>
              <w:right w:val="single" w:sz="4" w:space="0" w:color="auto"/>
            </w:tcBorders>
            <w:hideMark/>
          </w:tcPr>
          <w:p w14:paraId="444AB9F5" w14:textId="77777777" w:rsidR="00613877" w:rsidRDefault="00613877" w:rsidP="00626E79">
            <w:pPr>
              <w:pStyle w:val="Liststycke"/>
              <w:ind w:left="0"/>
              <w:rPr>
                <w:b/>
              </w:rPr>
            </w:pPr>
            <w:r>
              <w:rPr>
                <w:b/>
              </w:rPr>
              <w:t>Godkänd</w:t>
            </w:r>
          </w:p>
        </w:tc>
        <w:tc>
          <w:tcPr>
            <w:tcW w:w="4480" w:type="dxa"/>
            <w:tcBorders>
              <w:top w:val="single" w:sz="4" w:space="0" w:color="auto"/>
              <w:left w:val="single" w:sz="4" w:space="0" w:color="auto"/>
              <w:bottom w:val="single" w:sz="4" w:space="0" w:color="auto"/>
              <w:right w:val="single" w:sz="4" w:space="0" w:color="auto"/>
            </w:tcBorders>
            <w:hideMark/>
          </w:tcPr>
          <w:p w14:paraId="01CCB656" w14:textId="77777777" w:rsidR="00613877" w:rsidRDefault="00613877" w:rsidP="00626E79">
            <w:pPr>
              <w:pStyle w:val="Liststycke"/>
              <w:ind w:left="0"/>
              <w:rPr>
                <w:b/>
              </w:rPr>
            </w:pPr>
            <w:r>
              <w:rPr>
                <w:b/>
              </w:rPr>
              <w:t>Väl godkänd</w:t>
            </w:r>
          </w:p>
        </w:tc>
      </w:tr>
      <w:tr w:rsidR="00613877" w14:paraId="0A800EF6" w14:textId="77777777" w:rsidTr="008479C9">
        <w:trPr>
          <w:trHeight w:val="400"/>
        </w:trPr>
        <w:tc>
          <w:tcPr>
            <w:tcW w:w="4480" w:type="dxa"/>
            <w:tcBorders>
              <w:top w:val="single" w:sz="4" w:space="0" w:color="auto"/>
              <w:left w:val="single" w:sz="4" w:space="0" w:color="auto"/>
              <w:bottom w:val="single" w:sz="4" w:space="0" w:color="auto"/>
              <w:right w:val="single" w:sz="4" w:space="0" w:color="auto"/>
            </w:tcBorders>
            <w:hideMark/>
          </w:tcPr>
          <w:p w14:paraId="16E4BC1B" w14:textId="77777777" w:rsidR="00613877" w:rsidRPr="00534B6B" w:rsidRDefault="00613877" w:rsidP="00626E79">
            <w:pPr>
              <w:pStyle w:val="Liststycke"/>
              <w:ind w:left="0"/>
              <w:rPr>
                <w:szCs w:val="24"/>
              </w:rPr>
            </w:pPr>
            <w:r w:rsidRPr="00534B6B">
              <w:rPr>
                <w:szCs w:val="24"/>
              </w:rPr>
              <w:t xml:space="preserve">Studenten beaktar styrdokumentens värdegrund i sin planering med </w:t>
            </w:r>
            <w:r w:rsidRPr="00534B6B">
              <w:rPr>
                <w:b/>
                <w:szCs w:val="24"/>
              </w:rPr>
              <w:t>enkla</w:t>
            </w:r>
            <w:r w:rsidRPr="00534B6B">
              <w:rPr>
                <w:color w:val="FF0000"/>
                <w:szCs w:val="24"/>
              </w:rPr>
              <w:t xml:space="preserve"> </w:t>
            </w:r>
            <w:r w:rsidRPr="00534B6B">
              <w:rPr>
                <w:szCs w:val="24"/>
              </w:rPr>
              <w:t>motiveringar.</w:t>
            </w:r>
          </w:p>
        </w:tc>
        <w:tc>
          <w:tcPr>
            <w:tcW w:w="4480" w:type="dxa"/>
            <w:tcBorders>
              <w:top w:val="single" w:sz="4" w:space="0" w:color="auto"/>
              <w:left w:val="single" w:sz="4" w:space="0" w:color="auto"/>
              <w:bottom w:val="single" w:sz="4" w:space="0" w:color="auto"/>
              <w:right w:val="single" w:sz="4" w:space="0" w:color="auto"/>
            </w:tcBorders>
            <w:hideMark/>
          </w:tcPr>
          <w:p w14:paraId="601115D9" w14:textId="77777777" w:rsidR="00613877" w:rsidRPr="00534B6B" w:rsidRDefault="00613877" w:rsidP="00626E79">
            <w:pPr>
              <w:pStyle w:val="Liststycke"/>
              <w:ind w:left="0"/>
              <w:rPr>
                <w:szCs w:val="24"/>
              </w:rPr>
            </w:pPr>
            <w:r w:rsidRPr="00534B6B">
              <w:rPr>
                <w:szCs w:val="24"/>
              </w:rPr>
              <w:t xml:space="preserve">Studenten beaktar styrdokumentens värdegrund i sin planering med </w:t>
            </w:r>
            <w:r w:rsidRPr="00534B6B">
              <w:rPr>
                <w:b/>
                <w:szCs w:val="24"/>
              </w:rPr>
              <w:t>välgrundade</w:t>
            </w:r>
            <w:r w:rsidRPr="00534B6B">
              <w:rPr>
                <w:color w:val="FF0000"/>
                <w:szCs w:val="24"/>
              </w:rPr>
              <w:t xml:space="preserve"> </w:t>
            </w:r>
            <w:r w:rsidRPr="00534B6B">
              <w:rPr>
                <w:szCs w:val="24"/>
              </w:rPr>
              <w:t>motiveringar.</w:t>
            </w:r>
          </w:p>
        </w:tc>
      </w:tr>
      <w:tr w:rsidR="00613877" w14:paraId="6660BD43" w14:textId="77777777" w:rsidTr="008479C9">
        <w:trPr>
          <w:trHeight w:val="793"/>
        </w:trPr>
        <w:tc>
          <w:tcPr>
            <w:tcW w:w="4480" w:type="dxa"/>
            <w:tcBorders>
              <w:top w:val="single" w:sz="4" w:space="0" w:color="auto"/>
              <w:left w:val="single" w:sz="4" w:space="0" w:color="auto"/>
              <w:bottom w:val="single" w:sz="4" w:space="0" w:color="auto"/>
              <w:right w:val="single" w:sz="4" w:space="0" w:color="auto"/>
            </w:tcBorders>
          </w:tcPr>
          <w:p w14:paraId="6DCAA0C5" w14:textId="77777777" w:rsidR="00613877" w:rsidRPr="00534B6B" w:rsidRDefault="00613877" w:rsidP="00626E79">
            <w:pPr>
              <w:rPr>
                <w:szCs w:val="24"/>
              </w:rPr>
            </w:pPr>
            <w:r w:rsidRPr="00534B6B">
              <w:rPr>
                <w:szCs w:val="24"/>
              </w:rPr>
              <w:t>Studenten utvärderar översiktligt och med</w:t>
            </w:r>
            <w:r w:rsidRPr="00534B6B">
              <w:rPr>
                <w:color w:val="FF0000"/>
                <w:szCs w:val="24"/>
              </w:rPr>
              <w:t xml:space="preserve"> </w:t>
            </w:r>
            <w:r w:rsidRPr="00534B6B">
              <w:rPr>
                <w:b/>
                <w:szCs w:val="24"/>
              </w:rPr>
              <w:t>enkla</w:t>
            </w:r>
            <w:r w:rsidRPr="00534B6B">
              <w:rPr>
                <w:color w:val="FF0000"/>
                <w:szCs w:val="24"/>
              </w:rPr>
              <w:t xml:space="preserve"> </w:t>
            </w:r>
            <w:r w:rsidRPr="00534B6B">
              <w:rPr>
                <w:szCs w:val="24"/>
              </w:rPr>
              <w:t xml:space="preserve">motiveringar planering och genomförd undervisning inom ett väl avgränsat ämnesområde. </w:t>
            </w:r>
          </w:p>
          <w:p w14:paraId="1186A89F" w14:textId="77777777" w:rsidR="00613877" w:rsidRPr="00534B6B" w:rsidRDefault="00613877" w:rsidP="00626E79">
            <w:pPr>
              <w:pStyle w:val="Liststycke"/>
              <w:ind w:left="0"/>
              <w:rPr>
                <w:szCs w:val="24"/>
              </w:rPr>
            </w:pPr>
          </w:p>
        </w:tc>
        <w:tc>
          <w:tcPr>
            <w:tcW w:w="4480" w:type="dxa"/>
            <w:tcBorders>
              <w:top w:val="single" w:sz="4" w:space="0" w:color="auto"/>
              <w:left w:val="single" w:sz="4" w:space="0" w:color="auto"/>
              <w:bottom w:val="single" w:sz="4" w:space="0" w:color="auto"/>
              <w:right w:val="single" w:sz="4" w:space="0" w:color="auto"/>
            </w:tcBorders>
            <w:hideMark/>
          </w:tcPr>
          <w:p w14:paraId="75FF8365" w14:textId="77777777" w:rsidR="00613877" w:rsidRPr="00534B6B" w:rsidRDefault="00613877" w:rsidP="00626E79">
            <w:pPr>
              <w:pStyle w:val="Liststycke"/>
              <w:ind w:left="0"/>
              <w:rPr>
                <w:szCs w:val="24"/>
              </w:rPr>
            </w:pPr>
            <w:r w:rsidRPr="00534B6B">
              <w:rPr>
                <w:szCs w:val="24"/>
              </w:rPr>
              <w:t xml:space="preserve">Studenten utvärderar </w:t>
            </w:r>
            <w:r w:rsidRPr="00534B6B">
              <w:rPr>
                <w:b/>
                <w:szCs w:val="24"/>
              </w:rPr>
              <w:t>nyanserat</w:t>
            </w:r>
            <w:r w:rsidRPr="00534B6B">
              <w:rPr>
                <w:color w:val="FF0000"/>
                <w:szCs w:val="24"/>
              </w:rPr>
              <w:t xml:space="preserve"> </w:t>
            </w:r>
            <w:r w:rsidRPr="00534B6B">
              <w:rPr>
                <w:szCs w:val="24"/>
              </w:rPr>
              <w:t xml:space="preserve">och med </w:t>
            </w:r>
            <w:r w:rsidRPr="00534B6B">
              <w:rPr>
                <w:b/>
                <w:szCs w:val="24"/>
              </w:rPr>
              <w:t>välgrundade</w:t>
            </w:r>
            <w:r w:rsidRPr="00534B6B">
              <w:rPr>
                <w:color w:val="FF0000"/>
                <w:szCs w:val="24"/>
              </w:rPr>
              <w:t xml:space="preserve"> </w:t>
            </w:r>
            <w:r w:rsidRPr="00534B6B">
              <w:rPr>
                <w:szCs w:val="24"/>
              </w:rPr>
              <w:t>motiveringar planering och genomförd undervisning inom ett väl avgränsat ämnesområde.</w:t>
            </w:r>
          </w:p>
        </w:tc>
      </w:tr>
      <w:tr w:rsidR="00613877" w14:paraId="660BFCCC" w14:textId="77777777" w:rsidTr="008479C9">
        <w:trPr>
          <w:trHeight w:val="1028"/>
        </w:trPr>
        <w:tc>
          <w:tcPr>
            <w:tcW w:w="4480" w:type="dxa"/>
            <w:tcBorders>
              <w:top w:val="single" w:sz="4" w:space="0" w:color="auto"/>
              <w:left w:val="single" w:sz="4" w:space="0" w:color="auto"/>
              <w:bottom w:val="single" w:sz="4" w:space="0" w:color="auto"/>
              <w:right w:val="single" w:sz="4" w:space="0" w:color="auto"/>
            </w:tcBorders>
          </w:tcPr>
          <w:p w14:paraId="2849B20C" w14:textId="77777777" w:rsidR="00613877" w:rsidRPr="00534B6B" w:rsidRDefault="00613877" w:rsidP="00626E79">
            <w:pPr>
              <w:rPr>
                <w:szCs w:val="24"/>
              </w:rPr>
            </w:pPr>
            <w:r w:rsidRPr="00534B6B">
              <w:rPr>
                <w:szCs w:val="24"/>
              </w:rPr>
              <w:t>Studenten diskuterar</w:t>
            </w:r>
            <w:r w:rsidRPr="00534B6B">
              <w:rPr>
                <w:color w:val="FF0000"/>
                <w:szCs w:val="24"/>
              </w:rPr>
              <w:t xml:space="preserve"> </w:t>
            </w:r>
            <w:r w:rsidRPr="00534B6B">
              <w:rPr>
                <w:b/>
                <w:szCs w:val="24"/>
              </w:rPr>
              <w:t>översiktligt</w:t>
            </w:r>
            <w:r w:rsidRPr="00534B6B">
              <w:rPr>
                <w:szCs w:val="24"/>
              </w:rPr>
              <w:t>,</w:t>
            </w:r>
            <w:r w:rsidRPr="00534B6B">
              <w:rPr>
                <w:color w:val="FF0000"/>
                <w:szCs w:val="24"/>
              </w:rPr>
              <w:t xml:space="preserve"> </w:t>
            </w:r>
            <w:r w:rsidRPr="00534B6B">
              <w:rPr>
                <w:szCs w:val="24"/>
              </w:rPr>
              <w:t xml:space="preserve">och med </w:t>
            </w:r>
            <w:r w:rsidRPr="00534B6B">
              <w:rPr>
                <w:b/>
                <w:szCs w:val="24"/>
              </w:rPr>
              <w:t>enkla</w:t>
            </w:r>
            <w:r w:rsidRPr="00534B6B">
              <w:rPr>
                <w:color w:val="FF0000"/>
                <w:szCs w:val="24"/>
              </w:rPr>
              <w:t xml:space="preserve"> </w:t>
            </w:r>
            <w:r w:rsidRPr="00534B6B">
              <w:rPr>
                <w:szCs w:val="24"/>
              </w:rPr>
              <w:t>motiveringar, om hur kunskapssyn och teorier om lärande synliggörs i det egna ämnesområdet.</w:t>
            </w:r>
          </w:p>
          <w:p w14:paraId="2E402FC1" w14:textId="77777777" w:rsidR="00613877" w:rsidRPr="00534B6B" w:rsidRDefault="00613877" w:rsidP="00626E79">
            <w:pPr>
              <w:pStyle w:val="Liststycke"/>
              <w:ind w:left="0"/>
              <w:rPr>
                <w:szCs w:val="24"/>
              </w:rPr>
            </w:pPr>
          </w:p>
        </w:tc>
        <w:tc>
          <w:tcPr>
            <w:tcW w:w="4480" w:type="dxa"/>
            <w:tcBorders>
              <w:top w:val="single" w:sz="4" w:space="0" w:color="auto"/>
              <w:left w:val="single" w:sz="4" w:space="0" w:color="auto"/>
              <w:bottom w:val="single" w:sz="4" w:space="0" w:color="auto"/>
              <w:right w:val="single" w:sz="4" w:space="0" w:color="auto"/>
            </w:tcBorders>
          </w:tcPr>
          <w:p w14:paraId="6F74DE32" w14:textId="77777777" w:rsidR="00613877" w:rsidRPr="00534B6B" w:rsidRDefault="00613877" w:rsidP="00626E79">
            <w:pPr>
              <w:rPr>
                <w:szCs w:val="24"/>
              </w:rPr>
            </w:pPr>
            <w:r w:rsidRPr="00534B6B">
              <w:rPr>
                <w:szCs w:val="24"/>
              </w:rPr>
              <w:t xml:space="preserve">Studentens diskuterar </w:t>
            </w:r>
            <w:r w:rsidRPr="00534B6B">
              <w:rPr>
                <w:b/>
                <w:szCs w:val="24"/>
              </w:rPr>
              <w:t>nyanserat</w:t>
            </w:r>
            <w:r w:rsidRPr="00534B6B">
              <w:rPr>
                <w:szCs w:val="24"/>
              </w:rPr>
              <w:t>,</w:t>
            </w:r>
            <w:r w:rsidRPr="00534B6B">
              <w:rPr>
                <w:color w:val="FF0000"/>
                <w:szCs w:val="24"/>
              </w:rPr>
              <w:t xml:space="preserve"> </w:t>
            </w:r>
            <w:r w:rsidRPr="00534B6B">
              <w:rPr>
                <w:szCs w:val="24"/>
              </w:rPr>
              <w:t xml:space="preserve">och med </w:t>
            </w:r>
            <w:r w:rsidRPr="00534B6B">
              <w:rPr>
                <w:b/>
                <w:szCs w:val="24"/>
              </w:rPr>
              <w:t xml:space="preserve">välgrundade </w:t>
            </w:r>
            <w:r w:rsidRPr="00534B6B">
              <w:rPr>
                <w:szCs w:val="24"/>
              </w:rPr>
              <w:t>motiveringar, om hur kunskapssyn och teorier om lärande synliggörs i det egna ämnesområdet.</w:t>
            </w:r>
          </w:p>
          <w:p w14:paraId="717D1142" w14:textId="77777777" w:rsidR="00613877" w:rsidRPr="00534B6B" w:rsidRDefault="00613877" w:rsidP="00626E79">
            <w:pPr>
              <w:pStyle w:val="Liststycke"/>
              <w:ind w:left="0"/>
              <w:rPr>
                <w:szCs w:val="24"/>
              </w:rPr>
            </w:pPr>
          </w:p>
        </w:tc>
      </w:tr>
    </w:tbl>
    <w:p w14:paraId="74EE06A2" w14:textId="77777777" w:rsidR="00613877" w:rsidRDefault="00613877" w:rsidP="00613877">
      <w:pPr>
        <w:spacing w:after="0"/>
        <w:rPr>
          <w:rFonts w:cs="Times New Roman"/>
          <w:szCs w:val="24"/>
        </w:rPr>
      </w:pPr>
    </w:p>
    <w:p w14:paraId="68C8B117" w14:textId="49CB0C2A" w:rsidR="00A30B91" w:rsidRDefault="000C7EDD" w:rsidP="00A30B91">
      <w:pPr>
        <w:rPr>
          <w:rFonts w:cs="Times New Roman"/>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regler. Referenshantering är i huvudsak korrekt enligt ett vedertaget referenssystem (APA, Harvard, Oxford). Litteraturlistan är i stort sett utan anmärkning.</w:t>
      </w:r>
      <w:bookmarkStart w:id="24" w:name="_Toc479151361"/>
    </w:p>
    <w:p w14:paraId="763EBBE2" w14:textId="25907A2A" w:rsidR="00A30B91" w:rsidRPr="00E44609" w:rsidRDefault="00A30B91" w:rsidP="00A30B91">
      <w:pPr>
        <w:pStyle w:val="Rubrik2"/>
      </w:pPr>
      <w:bookmarkStart w:id="25" w:name="_Toc3198802"/>
      <w:bookmarkStart w:id="26" w:name="_Hlk506298056"/>
      <w:r w:rsidRPr="00E44609">
        <w:t>Underkänd</w:t>
      </w:r>
      <w:r>
        <w:t xml:space="preserve"> </w:t>
      </w:r>
      <w:bookmarkEnd w:id="25"/>
      <w:r w:rsidR="00BD04B5">
        <w:t>skriftlig redovisning</w:t>
      </w:r>
    </w:p>
    <w:p w14:paraId="1BBC4296" w14:textId="3F5C5A7E" w:rsidR="00A30B91" w:rsidRPr="00E44609" w:rsidRDefault="00A30B91" w:rsidP="00A30B91">
      <w:pPr>
        <w:pStyle w:val="Default"/>
        <w:spacing w:before="100" w:after="100"/>
      </w:pPr>
      <w:r w:rsidRPr="00E44609">
        <w:t xml:space="preserve">• </w:t>
      </w:r>
      <w:r w:rsidR="00BD04B5">
        <w:t xml:space="preserve">Den skriftliga uppgiften </w:t>
      </w:r>
      <w:r w:rsidRPr="00E44609">
        <w:t xml:space="preserve">kännetecknas av allmänt tyckande och brist på förankring i kurslitteraturen, eller innehåller rena, oreflekterade beskrivningar av innehållet i kurslitteraturen. </w:t>
      </w:r>
    </w:p>
    <w:p w14:paraId="0970CD5C" w14:textId="3C337566" w:rsidR="00C41AC3" w:rsidRDefault="00A30B91" w:rsidP="005E428F">
      <w:pPr>
        <w:rPr>
          <w:szCs w:val="24"/>
        </w:rPr>
      </w:pPr>
      <w:r w:rsidRPr="00E44609">
        <w:rPr>
          <w:rFonts w:ascii="Wingdings" w:hAnsi="Wingdings" w:cs="Wingdings"/>
          <w:szCs w:val="24"/>
        </w:rPr>
        <w:lastRenderedPageBreak/>
        <w:t></w:t>
      </w:r>
      <w:r w:rsidRPr="00E44609">
        <w:rPr>
          <w:rFonts w:ascii="Wingdings" w:hAnsi="Wingdings" w:cs="Wingdings"/>
          <w:szCs w:val="24"/>
        </w:rPr>
        <w:t></w:t>
      </w:r>
      <w:r w:rsidRPr="00E44609">
        <w:rPr>
          <w:szCs w:val="24"/>
        </w:rPr>
        <w:t>Den studerande inlämnar ett skriftligt arbete som, i enlighet med Linköpings universitets</w:t>
      </w:r>
      <w:r w:rsidR="00A26004">
        <w:rPr>
          <w:szCs w:val="24"/>
        </w:rPr>
        <w:t xml:space="preserve"> </w:t>
      </w:r>
      <w:r w:rsidRPr="00E44609">
        <w:rPr>
          <w:szCs w:val="24"/>
        </w:rPr>
        <w:t xml:space="preserve">policy, betraktas som fusk/plagiat (se </w:t>
      </w:r>
      <w:r w:rsidR="00534B6B">
        <w:rPr>
          <w:szCs w:val="24"/>
        </w:rPr>
        <w:t>nedan)</w:t>
      </w:r>
    </w:p>
    <w:p w14:paraId="7EC2E9B4" w14:textId="38EBFCA4" w:rsidR="005E428F" w:rsidRDefault="005E428F" w:rsidP="003424C0">
      <w:r>
        <w:rPr>
          <w:szCs w:val="24"/>
        </w:rPr>
        <w:t>Se också kriterierna ovan.</w:t>
      </w:r>
    </w:p>
    <w:p w14:paraId="7FF0B462" w14:textId="08503E40" w:rsidR="00CD6945" w:rsidRDefault="00CD6945" w:rsidP="00CD6945">
      <w:pPr>
        <w:pStyle w:val="Rubrik1"/>
      </w:pPr>
      <w:bookmarkStart w:id="27" w:name="_Toc3198803"/>
      <w:bookmarkEnd w:id="26"/>
      <w:r>
        <w:t>Utvärdering</w:t>
      </w:r>
      <w:bookmarkEnd w:id="24"/>
      <w:bookmarkEnd w:id="27"/>
    </w:p>
    <w:p w14:paraId="32C6B819" w14:textId="12B7FCF6" w:rsidR="00302B00" w:rsidRDefault="003A1301" w:rsidP="00A40845">
      <w:pPr>
        <w:pStyle w:val="Default"/>
        <w:rPr>
          <w:rFonts w:ascii="Cambria" w:eastAsiaTheme="majorEastAsia" w:hAnsi="Cambria" w:cstheme="majorBidi"/>
          <w:b/>
          <w:color w:val="2E74B5" w:themeColor="accent1" w:themeShade="BF"/>
          <w:sz w:val="32"/>
          <w:szCs w:val="32"/>
        </w:rPr>
      </w:pPr>
      <w:bookmarkStart w:id="28" w:name="_Hlk506298105"/>
      <w:r w:rsidRPr="00FD407D">
        <w:rPr>
          <w:color w:val="auto"/>
        </w:rPr>
        <w:t xml:space="preserve">Utvärderingen sker efter kursens slut och fylls i elektroniskt i </w:t>
      </w:r>
      <w:proofErr w:type="spellStart"/>
      <w:r w:rsidR="00534B6B">
        <w:rPr>
          <w:color w:val="auto"/>
        </w:rPr>
        <w:t>Evaliuate</w:t>
      </w:r>
      <w:proofErr w:type="spellEnd"/>
      <w:r w:rsidR="00534B6B">
        <w:rPr>
          <w:color w:val="auto"/>
        </w:rPr>
        <w:t xml:space="preserve"> </w:t>
      </w:r>
      <w:r w:rsidRPr="00FD407D">
        <w:rPr>
          <w:color w:val="auto"/>
        </w:rPr>
        <w:t>(kursutvärderings</w:t>
      </w:r>
      <w:r>
        <w:rPr>
          <w:color w:val="auto"/>
        </w:rPr>
        <w:softHyphen/>
      </w:r>
      <w:r w:rsidRPr="00FD407D">
        <w:rPr>
          <w:color w:val="auto"/>
        </w:rPr>
        <w:t>system)</w:t>
      </w:r>
      <w:r w:rsidR="00534B6B">
        <w:rPr>
          <w:color w:val="auto"/>
        </w:rPr>
        <w:t xml:space="preserve">. </w:t>
      </w:r>
      <w:r w:rsidRPr="00FD407D">
        <w:rPr>
          <w:color w:val="auto"/>
        </w:rPr>
        <w:t>Den studerande får vid detta tillfälle möjlighet att ge synpunkter på kursens olika delar och bidra med nya idéer. Utvärderingen gäller bl.a.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0D99B068" w14:textId="2BC63AC4" w:rsidR="00302B00" w:rsidRDefault="00CD2615" w:rsidP="00BD23F7">
      <w:pPr>
        <w:pStyle w:val="Rubrik1"/>
      </w:pPr>
      <w:bookmarkStart w:id="29" w:name="_Toc3198804"/>
      <w:bookmarkStart w:id="30" w:name="_Hlk506298136"/>
      <w:bookmarkEnd w:id="28"/>
      <w:r>
        <w:t>Urkund, f</w:t>
      </w:r>
      <w:r w:rsidR="00BD23F7">
        <w:t>usk och plagiat</w:t>
      </w:r>
      <w:bookmarkEnd w:id="29"/>
    </w:p>
    <w:p w14:paraId="2FC81404" w14:textId="062C9423" w:rsidR="00CD2615" w:rsidRPr="009700A6" w:rsidRDefault="00A64F02" w:rsidP="00CD2615">
      <w:pPr>
        <w:rPr>
          <w:rFonts w:cs="Times New Roman"/>
        </w:rPr>
      </w:pPr>
      <w:r>
        <w:rPr>
          <w:rFonts w:cs="Times New Roman"/>
        </w:rPr>
        <w:t xml:space="preserve">Det är inte tillåtet att plagiera och det finns </w:t>
      </w:r>
      <w:r w:rsidR="00CD2615" w:rsidRPr="009700A6">
        <w:rPr>
          <w:rFonts w:cs="Times New Roman"/>
        </w:rPr>
        <w:t>hårda regler om plagiering på universitet och även i forskarsamhället</w:t>
      </w:r>
      <w:r w:rsidR="002F1DD1">
        <w:rPr>
          <w:rFonts w:cs="Times New Roman"/>
        </w:rPr>
        <w:t xml:space="preserve">, det är en fråga om etik. </w:t>
      </w:r>
      <w:r w:rsidR="00CD2615" w:rsidRPr="009700A6">
        <w:rPr>
          <w:rFonts w:cs="Times New Roman"/>
        </w:rPr>
        <w:t>(Anna‐</w:t>
      </w:r>
      <w:proofErr w:type="spellStart"/>
      <w:r w:rsidR="00CD2615" w:rsidRPr="009700A6">
        <w:rPr>
          <w:rFonts w:cs="Times New Roman"/>
        </w:rPr>
        <w:t>Liisa</w:t>
      </w:r>
      <w:proofErr w:type="spellEnd"/>
      <w:r w:rsidR="00CD2615" w:rsidRPr="009700A6">
        <w:rPr>
          <w:rFonts w:cs="Times New Roman"/>
        </w:rPr>
        <w:t xml:space="preserve"> </w:t>
      </w:r>
      <w:proofErr w:type="spellStart"/>
      <w:r w:rsidR="00CD2615" w:rsidRPr="009700A6">
        <w:rPr>
          <w:rFonts w:cs="Times New Roman"/>
        </w:rPr>
        <w:t>Närvänen</w:t>
      </w:r>
      <w:proofErr w:type="spellEnd"/>
      <w:r w:rsidR="00CD2615" w:rsidRPr="009700A6">
        <w:rPr>
          <w:rFonts w:cs="Times New Roman"/>
        </w:rPr>
        <w:t xml:space="preserve">, 1999, Etik och det vetenskapliga skrivandet, </w:t>
      </w:r>
      <w:r w:rsidR="00A22567">
        <w:rPr>
          <w:rFonts w:cs="Times New Roman"/>
        </w:rPr>
        <w:t>i</w:t>
      </w:r>
      <w:r w:rsidR="00CD2615" w:rsidRPr="009700A6">
        <w:rPr>
          <w:rFonts w:cs="Times New Roman"/>
        </w:rPr>
        <w:t xml:space="preserve"> </w:t>
      </w:r>
      <w:r w:rsidR="00CD2615" w:rsidRPr="009700A6">
        <w:rPr>
          <w:rFonts w:cs="Times New Roman"/>
          <w:i/>
        </w:rPr>
        <w:t>När kvalitativa studier</w:t>
      </w:r>
      <w:r w:rsidR="00CD2615" w:rsidRPr="009700A6">
        <w:rPr>
          <w:rFonts w:cs="Times New Roman"/>
        </w:rPr>
        <w:t xml:space="preserve"> </w:t>
      </w:r>
      <w:r w:rsidR="00CD2615" w:rsidRPr="009700A6">
        <w:rPr>
          <w:rFonts w:cs="Times New Roman"/>
          <w:i/>
        </w:rPr>
        <w:t>blir text</w:t>
      </w:r>
      <w:r w:rsidR="00CD2615" w:rsidRPr="009700A6">
        <w:rPr>
          <w:rFonts w:cs="Times New Roman"/>
        </w:rPr>
        <w:t>, Studentlitteratur</w:t>
      </w:r>
      <w:r w:rsidR="00805F0F" w:rsidRPr="009700A6">
        <w:rPr>
          <w:rFonts w:cs="Times New Roman"/>
        </w:rPr>
        <w:t>)</w:t>
      </w:r>
      <w:r w:rsidR="00325B62" w:rsidRPr="009700A6">
        <w:rPr>
          <w:rFonts w:cs="Times New Roman"/>
        </w:rPr>
        <w:t>.</w:t>
      </w:r>
      <w:r w:rsidR="00CD2615" w:rsidRPr="009700A6">
        <w:rPr>
          <w:rFonts w:cs="Times New Roman"/>
        </w:rPr>
        <w:t xml:space="preserve"> </w:t>
      </w:r>
    </w:p>
    <w:p w14:paraId="29B49D72" w14:textId="77777777" w:rsidR="00CD2615" w:rsidRPr="009700A6" w:rsidRDefault="00CD2615" w:rsidP="00CD2615">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t.ex.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1108D68A" w14:textId="77777777" w:rsidR="00CD2615" w:rsidRPr="009700A6" w:rsidRDefault="00CD2615" w:rsidP="00CD2615">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1B1B217C" w14:textId="77777777" w:rsidR="00CD2615" w:rsidRPr="009700A6" w:rsidRDefault="00CD2615" w:rsidP="00CD2615">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7AE0521B" w14:textId="25AF59B2" w:rsidR="00CD2615" w:rsidRDefault="00CD2615" w:rsidP="00CD2615">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4" w:history="1">
        <w:r w:rsidR="00CD6F4A" w:rsidRPr="000513A7">
          <w:rPr>
            <w:rStyle w:val="Hyperlnk"/>
            <w:rFonts w:cs="Times New Roman"/>
          </w:rPr>
          <w:t>www.urkund.se</w:t>
        </w:r>
      </w:hyperlink>
      <w:r w:rsidR="00CD6F4A">
        <w:rPr>
          <w:rFonts w:cs="Times New Roman"/>
        </w:rPr>
        <w:t xml:space="preserve"> </w:t>
      </w:r>
      <w:r w:rsidRPr="009700A6">
        <w:rPr>
          <w:rFonts w:cs="Times New Roman"/>
        </w:rPr>
        <w:t>(där bl</w:t>
      </w:r>
      <w:r w:rsidR="00CD6F4A">
        <w:rPr>
          <w:rFonts w:cs="Times New Roman"/>
        </w:rPr>
        <w:t>.</w:t>
      </w:r>
      <w:r w:rsidRPr="009700A6">
        <w:rPr>
          <w:rFonts w:cs="Times New Roman"/>
        </w:rPr>
        <w:t xml:space="preserve"> a studentinformation och Plagiathandboken finns).  </w:t>
      </w:r>
    </w:p>
    <w:p w14:paraId="0D2AD89D" w14:textId="6484CDAD" w:rsidR="00C61C43" w:rsidRPr="00C61C43" w:rsidRDefault="00C61C43" w:rsidP="00FC70F2">
      <w:pPr>
        <w:pStyle w:val="Rubrik2"/>
        <w:rPr>
          <w:rFonts w:eastAsia="Times New Roman"/>
          <w:lang w:eastAsia="sv-SE"/>
        </w:rPr>
      </w:pPr>
      <w:bookmarkStart w:id="31" w:name="_Toc3198805"/>
      <w:r w:rsidRPr="00C61C43">
        <w:rPr>
          <w:rFonts w:eastAsia="Times New Roman"/>
          <w:lang w:eastAsia="sv-SE"/>
        </w:rPr>
        <w:t>Disciplinära åtgärder</w:t>
      </w:r>
      <w:bookmarkEnd w:id="31"/>
      <w:r w:rsidR="00781542">
        <w:rPr>
          <w:rFonts w:eastAsia="Times New Roman"/>
          <w:lang w:eastAsia="sv-SE"/>
        </w:rPr>
        <w:t xml:space="preserve"> </w:t>
      </w:r>
    </w:p>
    <w:p w14:paraId="3FC4B7AE" w14:textId="77777777" w:rsidR="00C61C43" w:rsidRPr="00CD6F4A" w:rsidRDefault="00C61C43" w:rsidP="00C61C43">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5"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78C77456" w14:textId="77777777" w:rsidR="00C61C43" w:rsidRPr="00C61C43" w:rsidRDefault="00C61C43" w:rsidP="00C61C43">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16C6F730" w14:textId="77777777" w:rsidR="00C61C43" w:rsidRPr="00FC70F2" w:rsidRDefault="00C61C43" w:rsidP="00FC70F2">
      <w:pPr>
        <w:pStyle w:val="Liststycke"/>
        <w:numPr>
          <w:ilvl w:val="0"/>
          <w:numId w:val="25"/>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lastRenderedPageBreak/>
        <w:t>med otillåtna hjälpmedel eller på annat sätt försöker vilseleda vid prov eller när en studieprestation skall bedömas.</w:t>
      </w:r>
    </w:p>
    <w:p w14:paraId="6A05AE4C" w14:textId="77777777" w:rsidR="00C61C43" w:rsidRPr="00FC70F2" w:rsidRDefault="00C61C43" w:rsidP="00FC70F2">
      <w:pPr>
        <w:pStyle w:val="Liststycke"/>
        <w:numPr>
          <w:ilvl w:val="0"/>
          <w:numId w:val="25"/>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76FC8CD9" w14:textId="77777777" w:rsidR="00C61C43" w:rsidRPr="00FC70F2" w:rsidRDefault="00C61C43" w:rsidP="00FC70F2">
      <w:pPr>
        <w:pStyle w:val="Liststycke"/>
        <w:numPr>
          <w:ilvl w:val="0"/>
          <w:numId w:val="25"/>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51B4489B" w14:textId="77777777" w:rsidR="00C61C43" w:rsidRPr="00FC70F2" w:rsidRDefault="00C61C43" w:rsidP="00FC70F2">
      <w:pPr>
        <w:pStyle w:val="Liststycke"/>
        <w:numPr>
          <w:ilvl w:val="0"/>
          <w:numId w:val="25"/>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0C52522E" w14:textId="77777777" w:rsidR="00C61C43" w:rsidRPr="00C61C43" w:rsidRDefault="00C61C43" w:rsidP="00FC70F2">
      <w:pPr>
        <w:pStyle w:val="Rubrik2"/>
        <w:rPr>
          <w:rFonts w:eastAsia="Times New Roman"/>
          <w:lang w:eastAsia="sv-SE"/>
        </w:rPr>
      </w:pPr>
      <w:bookmarkStart w:id="32" w:name="_Toc3198806"/>
      <w:r w:rsidRPr="00C61C43">
        <w:rPr>
          <w:rFonts w:eastAsia="Times New Roman"/>
          <w:lang w:eastAsia="sv-SE"/>
        </w:rPr>
        <w:t>Disciplinnämnden</w:t>
      </w:r>
      <w:bookmarkEnd w:id="32"/>
    </w:p>
    <w:p w14:paraId="2BEFD6CA" w14:textId="77777777" w:rsidR="00D969D8" w:rsidRDefault="00C61C43" w:rsidP="00D969D8">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7C057090" w14:textId="014E17B3" w:rsidR="00C61C43" w:rsidRPr="00C61C43" w:rsidRDefault="00C61C43" w:rsidP="00D969D8">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 xml:space="preserve">Disciplinnämnden vid </w:t>
      </w:r>
      <w:proofErr w:type="spellStart"/>
      <w:r w:rsidRPr="00C61C43">
        <w:rPr>
          <w:rFonts w:eastAsia="Times New Roman" w:cs="Times New Roman"/>
          <w:color w:val="000000"/>
          <w:szCs w:val="24"/>
          <w:lang w:eastAsia="sv-SE"/>
        </w:rPr>
        <w:t>LiU</w:t>
      </w:r>
      <w:proofErr w:type="spellEnd"/>
      <w:r w:rsidRPr="00C61C43">
        <w:rPr>
          <w:rFonts w:eastAsia="Times New Roman" w:cs="Times New Roman"/>
          <w:color w:val="000000"/>
          <w:szCs w:val="24"/>
          <w:lang w:eastAsia="sv-SE"/>
        </w:rPr>
        <w:t xml:space="preserve"> består av rektor som ordförande, en lagfaren jurist, en lärarrepresentant samt två studentrepresentanter.</w:t>
      </w:r>
    </w:p>
    <w:p w14:paraId="7813A2BA" w14:textId="5BC59F1E" w:rsidR="00C61C43" w:rsidRPr="00C61C43" w:rsidRDefault="00C61C43" w:rsidP="00626E79">
      <w:pPr>
        <w:numPr>
          <w:ilvl w:val="0"/>
          <w:numId w:val="24"/>
        </w:numPr>
        <w:spacing w:before="100" w:beforeAutospacing="1" w:after="100" w:afterAutospacing="1" w:line="384" w:lineRule="auto"/>
        <w:ind w:left="0"/>
      </w:pPr>
      <w:r w:rsidRPr="00C61C43">
        <w:rPr>
          <w:rFonts w:eastAsia="Times New Roman" w:cs="Times New Roman"/>
          <w:color w:val="000000"/>
          <w:szCs w:val="24"/>
          <w:lang w:eastAsia="sv-SE"/>
        </w:rPr>
        <w:t>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p w14:paraId="5EEF22DB" w14:textId="77777777" w:rsidR="00534B6B" w:rsidRDefault="00534B6B" w:rsidP="00CD6945">
      <w:pPr>
        <w:pStyle w:val="Rubrik1"/>
      </w:pPr>
      <w:bookmarkStart w:id="33" w:name="_Toc479151362"/>
      <w:bookmarkEnd w:id="30"/>
    </w:p>
    <w:p w14:paraId="0ED48EC8" w14:textId="771E42A1" w:rsidR="00CD6945" w:rsidRDefault="00CD6945" w:rsidP="00CD6945">
      <w:pPr>
        <w:pStyle w:val="Rubrik1"/>
      </w:pPr>
      <w:bookmarkStart w:id="34" w:name="_Toc3198807"/>
      <w:r>
        <w:t>Om problem uppstår</w:t>
      </w:r>
      <w:bookmarkEnd w:id="33"/>
      <w:bookmarkEnd w:id="34"/>
    </w:p>
    <w:p w14:paraId="0B764FC6" w14:textId="339A5B3D" w:rsidR="00CD6945" w:rsidRDefault="00CD6945" w:rsidP="00CD6945">
      <w:pPr>
        <w:rPr>
          <w:szCs w:val="24"/>
        </w:rPr>
      </w:pPr>
      <w:r>
        <w:rPr>
          <w:szCs w:val="24"/>
        </w:rPr>
        <w:t xml:space="preserve">I första hand tas problemet upp med </w:t>
      </w:r>
      <w:r w:rsidR="002118ED">
        <w:rPr>
          <w:szCs w:val="24"/>
        </w:rPr>
        <w:t>handledaren och/eller VFU-samordnare för</w:t>
      </w:r>
      <w:r>
        <w:rPr>
          <w:szCs w:val="24"/>
        </w:rPr>
        <w:t xml:space="preserve"> respektive student. </w:t>
      </w:r>
      <w:r w:rsidR="002118ED">
        <w:rPr>
          <w:szCs w:val="24"/>
        </w:rPr>
        <w:t xml:space="preserve">VFU-samordnare </w:t>
      </w:r>
      <w:r>
        <w:rPr>
          <w:szCs w:val="24"/>
        </w:rPr>
        <w:t xml:space="preserve">för student utanför Linköpings universitets VFU-område är VFU-koordinator Inger Haglund. Om behov föreligger kontaktas </w:t>
      </w:r>
      <w:r w:rsidR="001F3468">
        <w:rPr>
          <w:szCs w:val="24"/>
        </w:rPr>
        <w:t xml:space="preserve">kursansvarig, </w:t>
      </w:r>
      <w:r w:rsidR="0068596A">
        <w:rPr>
          <w:szCs w:val="24"/>
        </w:rPr>
        <w:t xml:space="preserve">Monica Preutz </w:t>
      </w:r>
      <w:r w:rsidR="001F3468">
        <w:rPr>
          <w:szCs w:val="24"/>
        </w:rPr>
        <w:t xml:space="preserve">via mail, </w:t>
      </w:r>
      <w:hyperlink r:id="rId26" w:history="1">
        <w:r w:rsidR="0068596A" w:rsidRPr="0046769E">
          <w:rPr>
            <w:rStyle w:val="Hyperlnk"/>
            <w:szCs w:val="24"/>
          </w:rPr>
          <w:t>monica.preutz@liu.se</w:t>
        </w:r>
      </w:hyperlink>
      <w:r w:rsidR="001F3468">
        <w:rPr>
          <w:szCs w:val="24"/>
        </w:rPr>
        <w:t xml:space="preserve"> </w:t>
      </w:r>
      <w:r>
        <w:rPr>
          <w:szCs w:val="24"/>
        </w:rPr>
        <w:t xml:space="preserve">eller Inger Haglund, </w:t>
      </w:r>
      <w:hyperlink r:id="rId27" w:history="1">
        <w:r w:rsidRPr="006269E4">
          <w:rPr>
            <w:rStyle w:val="Hyperlnk"/>
            <w:szCs w:val="24"/>
          </w:rPr>
          <w:t>inger.haglund@liu.se</w:t>
        </w:r>
      </w:hyperlink>
      <w:r>
        <w:rPr>
          <w:szCs w:val="24"/>
        </w:rPr>
        <w:t xml:space="preserve">. </w:t>
      </w:r>
    </w:p>
    <w:p w14:paraId="54DF0C7C" w14:textId="4E500E0D" w:rsidR="00CD6945" w:rsidRDefault="00CD6945" w:rsidP="00CD6945">
      <w:pPr>
        <w:pStyle w:val="Rubrik1"/>
      </w:pPr>
      <w:bookmarkStart w:id="35" w:name="_Toc3198808"/>
      <w:r>
        <w:t>Faktureringsadress</w:t>
      </w:r>
      <w:bookmarkEnd w:id="35"/>
    </w:p>
    <w:p w14:paraId="0BEEDBAC" w14:textId="77777777" w:rsidR="00CD6945" w:rsidRPr="00F30599" w:rsidRDefault="00CD6945" w:rsidP="00CD6945">
      <w:pPr>
        <w:rPr>
          <w:szCs w:val="24"/>
        </w:rPr>
      </w:pPr>
      <w:r w:rsidRPr="00F30599">
        <w:rPr>
          <w:szCs w:val="24"/>
        </w:rPr>
        <w:t>Faktura för genomförd handledning sänds till</w:t>
      </w:r>
      <w:r>
        <w:rPr>
          <w:szCs w:val="24"/>
        </w:rPr>
        <w:t>:</w:t>
      </w:r>
    </w:p>
    <w:p w14:paraId="656E1B2A" w14:textId="77777777" w:rsidR="00CD6945" w:rsidRPr="00D821C1" w:rsidRDefault="00CD6945" w:rsidP="00CD6945">
      <w:pPr>
        <w:spacing w:after="0"/>
        <w:rPr>
          <w:szCs w:val="24"/>
        </w:rPr>
      </w:pPr>
      <w:r w:rsidRPr="00D821C1">
        <w:rPr>
          <w:szCs w:val="24"/>
        </w:rPr>
        <w:t>Linköpings universitet</w:t>
      </w:r>
    </w:p>
    <w:p w14:paraId="4C15179D" w14:textId="77777777" w:rsidR="00CD6945" w:rsidRPr="00D821C1" w:rsidRDefault="00CD6945" w:rsidP="00CD6945">
      <w:pPr>
        <w:spacing w:after="0"/>
        <w:rPr>
          <w:szCs w:val="24"/>
        </w:rPr>
      </w:pPr>
      <w:r w:rsidRPr="00D821C1">
        <w:rPr>
          <w:szCs w:val="24"/>
        </w:rPr>
        <w:t>Fakturasupport</w:t>
      </w:r>
    </w:p>
    <w:p w14:paraId="6037B774" w14:textId="77777777" w:rsidR="00CD6945" w:rsidRPr="00D821C1" w:rsidRDefault="00CD6945" w:rsidP="00CD6945">
      <w:pPr>
        <w:rPr>
          <w:szCs w:val="24"/>
        </w:rPr>
      </w:pPr>
      <w:r w:rsidRPr="00D821C1">
        <w:rPr>
          <w:szCs w:val="24"/>
        </w:rPr>
        <w:t>581 83 LINKÖPING</w:t>
      </w:r>
    </w:p>
    <w:p w14:paraId="5485B9AD" w14:textId="42A29139" w:rsidR="00CD6945" w:rsidRPr="00D52A2D" w:rsidRDefault="00CD6945" w:rsidP="00CD6945">
      <w:pPr>
        <w:pStyle w:val="Rubrik1"/>
      </w:pPr>
      <w:bookmarkStart w:id="36" w:name="_Toc3198809"/>
      <w:r w:rsidRPr="00D52A2D">
        <w:t>Obligatorisk litteratur</w:t>
      </w:r>
      <w:bookmarkEnd w:id="36"/>
    </w:p>
    <w:p w14:paraId="29310834" w14:textId="77777777" w:rsidR="00CD6945" w:rsidRDefault="00CD6945" w:rsidP="00CD6945">
      <w:pPr>
        <w:pStyle w:val="Brdtext3"/>
        <w:ind w:left="567" w:hanging="567"/>
      </w:pPr>
      <w:r>
        <w:t xml:space="preserve">Aktuella styrdokument och läromedel </w:t>
      </w:r>
    </w:p>
    <w:p w14:paraId="7F5A2DCC" w14:textId="77777777" w:rsidR="00CD6945" w:rsidRDefault="00CD6945" w:rsidP="00CD6945">
      <w:pPr>
        <w:pStyle w:val="Brdtext3"/>
        <w:ind w:left="567" w:hanging="567"/>
      </w:pPr>
      <w:r>
        <w:t>Lärares yrkesetiska principer</w:t>
      </w:r>
    </w:p>
    <w:p w14:paraId="419BF7E6" w14:textId="77777777" w:rsidR="00CD6945" w:rsidRDefault="00CD6945" w:rsidP="00CD6945">
      <w:pPr>
        <w:pStyle w:val="Brdtext3"/>
      </w:pPr>
      <w:r>
        <w:t>Kurslitteratur och ämnesdidaktisk litteratur från teorikurserna</w:t>
      </w:r>
    </w:p>
    <w:p w14:paraId="17821816" w14:textId="77777777" w:rsidR="00CD6945" w:rsidRDefault="00CD6945" w:rsidP="00CD6945">
      <w:pPr>
        <w:pStyle w:val="Brdtext3"/>
        <w:ind w:left="567" w:hanging="567"/>
      </w:pPr>
    </w:p>
    <w:p w14:paraId="74E2BC2F" w14:textId="3B441D1F" w:rsidR="00CD6945" w:rsidRPr="00A90A42" w:rsidRDefault="00CD6945" w:rsidP="00CD6945">
      <w:pPr>
        <w:pStyle w:val="Rubrik2"/>
      </w:pPr>
      <w:bookmarkStart w:id="37" w:name="_Toc3198810"/>
      <w:r w:rsidRPr="00A90A42">
        <w:lastRenderedPageBreak/>
        <w:t>Referenslitteratur</w:t>
      </w:r>
      <w:r w:rsidR="00534B6B">
        <w:t xml:space="preserve"> (Ej obligatorisk)</w:t>
      </w:r>
      <w:bookmarkEnd w:id="37"/>
    </w:p>
    <w:p w14:paraId="395A601E" w14:textId="77777777" w:rsidR="00A50AEC" w:rsidRPr="00A50AEC" w:rsidRDefault="00A50AEC" w:rsidP="00A50AEC">
      <w:pPr>
        <w:pStyle w:val="Brdtext3"/>
        <w:spacing w:after="240"/>
      </w:pPr>
      <w:r w:rsidRPr="00A50AEC">
        <w:t xml:space="preserve">Långström, Sture, Viklund Ulf (2006) </w:t>
      </w:r>
      <w:r w:rsidRPr="00A50AEC">
        <w:rPr>
          <w:i/>
          <w:iCs/>
        </w:rPr>
        <w:t>Praktisk lärarkunskap</w:t>
      </w:r>
      <w:r w:rsidRPr="00A50AEC">
        <w:t xml:space="preserve">. Lund: Studentlitteratur. </w:t>
      </w:r>
    </w:p>
    <w:p w14:paraId="1D168725" w14:textId="428CAEA5" w:rsidR="006B49EF" w:rsidRDefault="00A50AEC" w:rsidP="00BD5480">
      <w:pPr>
        <w:pStyle w:val="Brdtext3"/>
      </w:pPr>
      <w:r w:rsidRPr="00A50AEC">
        <w:t xml:space="preserve">Långström, Sture, Viklund Ulf (2010) </w:t>
      </w:r>
      <w:r w:rsidRPr="00A50AEC">
        <w:rPr>
          <w:i/>
          <w:iCs/>
        </w:rPr>
        <w:t>Metoder: undervisning och framträdande</w:t>
      </w:r>
      <w:r w:rsidRPr="00A50AEC">
        <w:t xml:space="preserve">. Lund: Studentlitteratur. </w:t>
      </w:r>
    </w:p>
    <w:p w14:paraId="269C0A03" w14:textId="5214109C" w:rsidR="006B49EF" w:rsidRDefault="006B49EF" w:rsidP="00B845DF">
      <w:proofErr w:type="spellStart"/>
      <w:r w:rsidRPr="006B49EF">
        <w:rPr>
          <w:rFonts w:cs="Times New Roman"/>
        </w:rPr>
        <w:t>Woolfolk</w:t>
      </w:r>
      <w:proofErr w:type="spellEnd"/>
      <w:r w:rsidRPr="006B49EF">
        <w:rPr>
          <w:rFonts w:cs="Times New Roman"/>
        </w:rPr>
        <w:t>, A</w:t>
      </w:r>
      <w:r>
        <w:rPr>
          <w:rFonts w:cs="Times New Roman"/>
        </w:rPr>
        <w:t xml:space="preserve">nita </w:t>
      </w:r>
      <w:r w:rsidRPr="006B49EF">
        <w:rPr>
          <w:rFonts w:cs="Times New Roman"/>
        </w:rPr>
        <w:t>&amp; Karlberg, M</w:t>
      </w:r>
      <w:r>
        <w:rPr>
          <w:rFonts w:cs="Times New Roman"/>
        </w:rPr>
        <w:t>artin</w:t>
      </w:r>
      <w:r w:rsidRPr="006B49EF">
        <w:rPr>
          <w:rFonts w:cs="Times New Roman"/>
        </w:rPr>
        <w:t xml:space="preserve"> (2015). </w:t>
      </w:r>
      <w:r w:rsidRPr="006B49EF">
        <w:rPr>
          <w:rFonts w:cs="Times New Roman"/>
          <w:i/>
        </w:rPr>
        <w:t>Pedagogisk Psykologi.</w:t>
      </w:r>
      <w:r w:rsidRPr="006B49EF">
        <w:rPr>
          <w:rFonts w:cs="Times New Roman"/>
        </w:rPr>
        <w:t xml:space="preserve"> London: Pearson. </w:t>
      </w:r>
    </w:p>
    <w:p w14:paraId="5D54A8D2" w14:textId="596D2228" w:rsidR="00945D05" w:rsidRDefault="00945D05" w:rsidP="00200774">
      <w:pPr>
        <w:pStyle w:val="Rubrik2"/>
      </w:pPr>
    </w:p>
    <w:p w14:paraId="2270F130" w14:textId="77777777" w:rsidR="0084001B" w:rsidRDefault="00573C3A" w:rsidP="00200774">
      <w:pPr>
        <w:pStyle w:val="Rubrik2"/>
      </w:pPr>
      <w:bookmarkStart w:id="38" w:name="_Toc3198811"/>
      <w:bookmarkStart w:id="39" w:name="_Hlk506298213"/>
      <w:r>
        <w:t>Elektroniska källor</w:t>
      </w:r>
      <w:bookmarkEnd w:id="38"/>
      <w:r>
        <w:t xml:space="preserve"> </w:t>
      </w:r>
    </w:p>
    <w:p w14:paraId="4018C9CE" w14:textId="5D918206" w:rsidR="002118ED" w:rsidRDefault="00681D0C" w:rsidP="007165D9">
      <w:pPr>
        <w:pStyle w:val="Brdtext3"/>
      </w:pPr>
      <w:hyperlink r:id="rId28" w:history="1">
        <w:r w:rsidR="00945D05" w:rsidRPr="00D76A8B">
          <w:rPr>
            <w:rStyle w:val="Hyperlnk"/>
          </w:rPr>
          <w:t>https://liu.se/artikel/verksamhetsforlagd-utbildning-vid-lararutbildningen</w:t>
        </w:r>
      </w:hyperlink>
    </w:p>
    <w:bookmarkEnd w:id="39"/>
    <w:p w14:paraId="12936D88" w14:textId="77777777" w:rsidR="00945D05" w:rsidRDefault="00945D05" w:rsidP="007165D9">
      <w:pPr>
        <w:pStyle w:val="Brdtext3"/>
      </w:pPr>
    </w:p>
    <w:p w14:paraId="1202B669" w14:textId="77777777" w:rsidR="002118ED" w:rsidRDefault="002118ED" w:rsidP="007165D9">
      <w:pPr>
        <w:pStyle w:val="Brdtext3"/>
      </w:pPr>
      <w:bookmarkStart w:id="40" w:name="_Hlk506298237"/>
      <w:r>
        <w:t>Lycka till! Hör gärna av er om det uppstår frågor!</w:t>
      </w:r>
    </w:p>
    <w:p w14:paraId="0D1C9411" w14:textId="77777777" w:rsidR="002118ED" w:rsidRDefault="002118ED" w:rsidP="007165D9">
      <w:pPr>
        <w:pStyle w:val="Brdtext3"/>
      </w:pPr>
    </w:p>
    <w:p w14:paraId="439D8E05" w14:textId="77777777" w:rsidR="00D42C0E" w:rsidRDefault="002118ED" w:rsidP="007165D9">
      <w:pPr>
        <w:pStyle w:val="Brdtext3"/>
      </w:pPr>
      <w:r>
        <w:t xml:space="preserve">Vänliga hälsningar </w:t>
      </w:r>
    </w:p>
    <w:p w14:paraId="1C691350" w14:textId="3B0AF334" w:rsidR="002118ED" w:rsidRDefault="0068596A" w:rsidP="007165D9">
      <w:pPr>
        <w:pStyle w:val="Brdtext3"/>
      </w:pPr>
      <w:r>
        <w:t>Monica Preutz</w:t>
      </w:r>
      <w:r w:rsidR="001F3468">
        <w:t xml:space="preserve">, kursansvarig och </w:t>
      </w:r>
      <w:r>
        <w:t>Elisabeth Eriksson</w:t>
      </w:r>
      <w:r w:rsidR="002118ED">
        <w:t>,</w:t>
      </w:r>
      <w:r w:rsidR="001F3468">
        <w:t xml:space="preserve"> </w:t>
      </w:r>
      <w:r w:rsidR="003424C0">
        <w:t>examinator</w:t>
      </w:r>
      <w:r w:rsidR="002118ED">
        <w:t xml:space="preserve"> 9VAA02</w:t>
      </w:r>
    </w:p>
    <w:p w14:paraId="0616B451" w14:textId="1719276B" w:rsidR="002118ED" w:rsidRDefault="002118ED" w:rsidP="007165D9">
      <w:pPr>
        <w:pStyle w:val="Brdtext3"/>
      </w:pPr>
      <w:r>
        <w:t>IBL, Linköpings universitet.</w:t>
      </w:r>
    </w:p>
    <w:p w14:paraId="3B09F103" w14:textId="162B83F6" w:rsidR="00534B6B" w:rsidRDefault="00534B6B" w:rsidP="007165D9">
      <w:pPr>
        <w:pStyle w:val="Brdtext3"/>
      </w:pPr>
    </w:p>
    <w:p w14:paraId="1E723555" w14:textId="66392751" w:rsidR="00534B6B" w:rsidRDefault="00534B6B" w:rsidP="007165D9">
      <w:pPr>
        <w:pStyle w:val="Brdtext3"/>
      </w:pPr>
    </w:p>
    <w:p w14:paraId="39A62C76" w14:textId="46B3F98E" w:rsidR="00534B6B" w:rsidRDefault="00534B6B" w:rsidP="007165D9">
      <w:pPr>
        <w:pStyle w:val="Brdtext3"/>
      </w:pPr>
    </w:p>
    <w:p w14:paraId="017995E8" w14:textId="5BD32DCF" w:rsidR="00534B6B" w:rsidRDefault="00534B6B" w:rsidP="007165D9">
      <w:pPr>
        <w:pStyle w:val="Brdtext3"/>
      </w:pPr>
    </w:p>
    <w:p w14:paraId="4F915140" w14:textId="5EB55B14" w:rsidR="00534B6B" w:rsidRDefault="00534B6B" w:rsidP="007165D9">
      <w:pPr>
        <w:pStyle w:val="Brdtext3"/>
      </w:pPr>
    </w:p>
    <w:p w14:paraId="6E740493" w14:textId="0353A900" w:rsidR="00534B6B" w:rsidRDefault="00534B6B" w:rsidP="007165D9">
      <w:pPr>
        <w:pStyle w:val="Brdtext3"/>
      </w:pPr>
    </w:p>
    <w:p w14:paraId="3B870D9D" w14:textId="14B710E2" w:rsidR="00534B6B" w:rsidRDefault="00534B6B" w:rsidP="007165D9">
      <w:pPr>
        <w:pStyle w:val="Brdtext3"/>
      </w:pPr>
    </w:p>
    <w:p w14:paraId="4E0F6061" w14:textId="08ECC040" w:rsidR="00534B6B" w:rsidRDefault="00534B6B" w:rsidP="007165D9">
      <w:pPr>
        <w:pStyle w:val="Brdtext3"/>
      </w:pPr>
    </w:p>
    <w:p w14:paraId="095F164D" w14:textId="77777777" w:rsidR="00B845DF" w:rsidRDefault="00B845DF" w:rsidP="007165D9">
      <w:pPr>
        <w:pStyle w:val="Rubrik1"/>
      </w:pPr>
      <w:bookmarkStart w:id="41" w:name="_Toc3198812"/>
      <w:bookmarkEnd w:id="40"/>
    </w:p>
    <w:p w14:paraId="3CE62888" w14:textId="66CE09E9" w:rsidR="00534B6B" w:rsidRDefault="00534B6B" w:rsidP="007165D9">
      <w:pPr>
        <w:pStyle w:val="Rubrik1"/>
      </w:pPr>
      <w:r>
        <w:t>Bilaga 1 Disposition av tid i VFU-kurser</w:t>
      </w:r>
      <w:bookmarkEnd w:id="41"/>
    </w:p>
    <w:p w14:paraId="6C384F28" w14:textId="77777777" w:rsidR="00620CE3" w:rsidRPr="00620CE3" w:rsidRDefault="00620CE3" w:rsidP="00620C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072"/>
      </w:tblGrid>
      <w:tr w:rsidR="007165D9" w14:paraId="3757FE17" w14:textId="77777777" w:rsidTr="0039179D">
        <w:tc>
          <w:tcPr>
            <w:tcW w:w="5070" w:type="dxa"/>
            <w:shd w:val="clear" w:color="auto" w:fill="92D050"/>
            <w:hideMark/>
          </w:tcPr>
          <w:p w14:paraId="47419A0E" w14:textId="77777777" w:rsidR="007165D9" w:rsidRDefault="007165D9" w:rsidP="00626E79">
            <w:pPr>
              <w:pStyle w:val="Brdtext3"/>
              <w:rPr>
                <w:b/>
                <w:bCs/>
              </w:rPr>
            </w:pPr>
            <w:r w:rsidRPr="0039179D">
              <w:rPr>
                <w:b/>
                <w:bCs/>
                <w:color w:val="000000" w:themeColor="text1"/>
              </w:rPr>
              <w:t xml:space="preserve">VFU på VFU-skola </w:t>
            </w:r>
            <w:r w:rsidRPr="0039179D">
              <w:rPr>
                <w:bCs/>
                <w:color w:val="000000" w:themeColor="text1"/>
              </w:rPr>
              <w:t>(= skola anvisad av lärarutbildningen)</w:t>
            </w:r>
          </w:p>
        </w:tc>
        <w:tc>
          <w:tcPr>
            <w:tcW w:w="4142" w:type="dxa"/>
            <w:shd w:val="clear" w:color="auto" w:fill="92D050"/>
          </w:tcPr>
          <w:p w14:paraId="3ABFF3E9" w14:textId="621641BE" w:rsidR="007165D9" w:rsidRPr="0039179D" w:rsidRDefault="007165D9" w:rsidP="00626E79">
            <w:pPr>
              <w:pStyle w:val="Brdtext3"/>
              <w:rPr>
                <w:b/>
                <w:bCs/>
                <w:color w:val="000000" w:themeColor="text1"/>
              </w:rPr>
            </w:pPr>
            <w:r w:rsidRPr="0039179D">
              <w:rPr>
                <w:b/>
                <w:bCs/>
                <w:color w:val="000000" w:themeColor="text1"/>
              </w:rPr>
              <w:t>VFU i egen tjänst (= VFU görs på skola där du har tjänst eller vikariat</w:t>
            </w:r>
            <w:r w:rsidR="0084001B" w:rsidRPr="0039179D">
              <w:rPr>
                <w:b/>
                <w:bCs/>
                <w:color w:val="000000" w:themeColor="text1"/>
              </w:rPr>
              <w:t xml:space="preserve"> i ditt ämne som ingår i din planerade examen</w:t>
            </w:r>
            <w:r w:rsidRPr="0039179D">
              <w:rPr>
                <w:b/>
                <w:bCs/>
                <w:color w:val="000000" w:themeColor="text1"/>
              </w:rPr>
              <w:t>)</w:t>
            </w:r>
          </w:p>
          <w:p w14:paraId="70FD0FE7" w14:textId="77777777" w:rsidR="007165D9" w:rsidRDefault="007165D9" w:rsidP="00626E79">
            <w:pPr>
              <w:pStyle w:val="Brdtext3"/>
              <w:rPr>
                <w:sz w:val="22"/>
                <w:szCs w:val="22"/>
              </w:rPr>
            </w:pPr>
          </w:p>
        </w:tc>
      </w:tr>
      <w:tr w:rsidR="007165D9" w14:paraId="2C4BD715" w14:textId="77777777" w:rsidTr="00626E79">
        <w:tc>
          <w:tcPr>
            <w:tcW w:w="5070" w:type="dxa"/>
          </w:tcPr>
          <w:p w14:paraId="45BB84DB" w14:textId="77777777" w:rsidR="007165D9" w:rsidRPr="00D0555D" w:rsidRDefault="007165D9" w:rsidP="00626E79">
            <w:pPr>
              <w:pStyle w:val="Brdtext3"/>
              <w:rPr>
                <w:sz w:val="22"/>
                <w:szCs w:val="22"/>
              </w:rPr>
            </w:pPr>
            <w:r w:rsidRPr="00D0555D">
              <w:rPr>
                <w:sz w:val="22"/>
                <w:szCs w:val="22"/>
              </w:rPr>
              <w:t>Egen undervisning och planering</w:t>
            </w:r>
          </w:p>
          <w:p w14:paraId="45E4B0DB" w14:textId="77777777" w:rsidR="007165D9" w:rsidRDefault="007165D9" w:rsidP="00626E79">
            <w:pPr>
              <w:pStyle w:val="Brdtext3"/>
              <w:rPr>
                <w:sz w:val="20"/>
                <w:szCs w:val="20"/>
              </w:rPr>
            </w:pPr>
          </w:p>
          <w:p w14:paraId="71619F97" w14:textId="77777777" w:rsidR="007165D9" w:rsidRPr="00E84CF8" w:rsidRDefault="007165D9" w:rsidP="00626E79">
            <w:pPr>
              <w:pStyle w:val="Brdtext3"/>
              <w:rPr>
                <w:sz w:val="20"/>
                <w:szCs w:val="20"/>
              </w:rPr>
            </w:pPr>
            <w:r w:rsidRPr="003602F2">
              <w:rPr>
                <w:sz w:val="20"/>
                <w:szCs w:val="20"/>
                <w:highlight w:val="yellow"/>
              </w:rPr>
              <w:t>VFU 1: ca 20 timmar undervisning, 80 timmar planering</w:t>
            </w:r>
            <w:r w:rsidRPr="00E84CF8">
              <w:rPr>
                <w:sz w:val="20"/>
                <w:szCs w:val="20"/>
              </w:rPr>
              <w:t xml:space="preserve">. </w:t>
            </w:r>
          </w:p>
          <w:p w14:paraId="4934627C" w14:textId="77777777" w:rsidR="007165D9" w:rsidRDefault="007165D9" w:rsidP="00626E79">
            <w:pPr>
              <w:pStyle w:val="Brdtext3"/>
              <w:rPr>
                <w:sz w:val="20"/>
                <w:szCs w:val="20"/>
              </w:rPr>
            </w:pPr>
            <w:r>
              <w:rPr>
                <w:sz w:val="20"/>
                <w:szCs w:val="20"/>
              </w:rPr>
              <w:t>VFU 2: ca 25 timmar undervisning, 80 timmar planering</w:t>
            </w:r>
          </w:p>
          <w:p w14:paraId="79B307FC" w14:textId="77777777" w:rsidR="007165D9" w:rsidRDefault="007165D9" w:rsidP="00626E79">
            <w:pPr>
              <w:pStyle w:val="Brdtext3"/>
              <w:rPr>
                <w:sz w:val="20"/>
                <w:szCs w:val="20"/>
              </w:rPr>
            </w:pPr>
            <w:r>
              <w:rPr>
                <w:sz w:val="20"/>
                <w:szCs w:val="20"/>
              </w:rPr>
              <w:t>VFU 3: ca 30 timmar undervisning, 80 timmar planering</w:t>
            </w:r>
          </w:p>
          <w:p w14:paraId="64463FB0" w14:textId="77777777" w:rsidR="007165D9" w:rsidRDefault="007165D9" w:rsidP="00626E79">
            <w:pPr>
              <w:pStyle w:val="Brdtext3"/>
              <w:rPr>
                <w:sz w:val="20"/>
                <w:szCs w:val="20"/>
              </w:rPr>
            </w:pPr>
            <w:r>
              <w:rPr>
                <w:sz w:val="20"/>
                <w:szCs w:val="20"/>
              </w:rPr>
              <w:t>VFU 4: ca 35 timmar undervisning, 80 timmar planering</w:t>
            </w:r>
          </w:p>
          <w:p w14:paraId="76062790" w14:textId="77777777" w:rsidR="007165D9" w:rsidRPr="00E84CF8" w:rsidRDefault="007165D9" w:rsidP="00626E79">
            <w:pPr>
              <w:pStyle w:val="Brdtext3"/>
              <w:rPr>
                <w:sz w:val="20"/>
                <w:szCs w:val="20"/>
              </w:rPr>
            </w:pPr>
          </w:p>
        </w:tc>
        <w:tc>
          <w:tcPr>
            <w:tcW w:w="4142" w:type="dxa"/>
          </w:tcPr>
          <w:p w14:paraId="6528BD57" w14:textId="77777777" w:rsidR="007165D9" w:rsidRPr="00E84CF8" w:rsidRDefault="007165D9" w:rsidP="00626E79">
            <w:pPr>
              <w:pStyle w:val="Brdtext3"/>
              <w:rPr>
                <w:sz w:val="20"/>
                <w:szCs w:val="20"/>
              </w:rPr>
            </w:pPr>
            <w:r w:rsidRPr="00D0555D">
              <w:rPr>
                <w:sz w:val="22"/>
                <w:szCs w:val="22"/>
              </w:rPr>
              <w:t xml:space="preserve">Egen undervisning handleds av handledaren </w:t>
            </w:r>
            <w:r w:rsidRPr="00626E79">
              <w:rPr>
                <w:sz w:val="22"/>
                <w:szCs w:val="22"/>
                <w:highlight w:val="yellow"/>
              </w:rPr>
              <w:t>5 tillfällen under kursen.</w:t>
            </w:r>
          </w:p>
          <w:p w14:paraId="66F4A086" w14:textId="77777777" w:rsidR="007165D9" w:rsidRPr="00E84CF8" w:rsidRDefault="007165D9" w:rsidP="00626E79">
            <w:pPr>
              <w:pStyle w:val="Brdtext3"/>
              <w:rPr>
                <w:sz w:val="20"/>
                <w:szCs w:val="20"/>
              </w:rPr>
            </w:pPr>
          </w:p>
          <w:p w14:paraId="51BF206D" w14:textId="77777777" w:rsidR="007165D9" w:rsidRPr="00E84CF8" w:rsidRDefault="007165D9" w:rsidP="00626E79">
            <w:pPr>
              <w:pStyle w:val="Brdtext3"/>
              <w:rPr>
                <w:sz w:val="20"/>
                <w:szCs w:val="20"/>
              </w:rPr>
            </w:pPr>
          </w:p>
        </w:tc>
      </w:tr>
      <w:tr w:rsidR="007165D9" w14:paraId="6522D675" w14:textId="77777777" w:rsidTr="00626E79">
        <w:tc>
          <w:tcPr>
            <w:tcW w:w="5070" w:type="dxa"/>
          </w:tcPr>
          <w:p w14:paraId="7487002A" w14:textId="77777777" w:rsidR="007165D9" w:rsidRPr="00D0555D" w:rsidRDefault="007165D9" w:rsidP="00626E79">
            <w:pPr>
              <w:pStyle w:val="Brdtext3"/>
              <w:rPr>
                <w:sz w:val="22"/>
                <w:szCs w:val="22"/>
              </w:rPr>
            </w:pPr>
            <w:r w:rsidRPr="00D0555D">
              <w:rPr>
                <w:sz w:val="22"/>
                <w:szCs w:val="22"/>
              </w:rPr>
              <w:t>Auskultationer</w:t>
            </w:r>
          </w:p>
          <w:p w14:paraId="7A1E4CA8" w14:textId="77777777" w:rsidR="007165D9" w:rsidRDefault="007165D9" w:rsidP="00626E79">
            <w:pPr>
              <w:pStyle w:val="Brdtext3"/>
              <w:rPr>
                <w:sz w:val="20"/>
                <w:szCs w:val="20"/>
              </w:rPr>
            </w:pPr>
          </w:p>
          <w:p w14:paraId="776FBD8B" w14:textId="77777777" w:rsidR="007165D9" w:rsidRDefault="007165D9" w:rsidP="00626E79">
            <w:pPr>
              <w:pStyle w:val="Brdtext3"/>
              <w:rPr>
                <w:sz w:val="20"/>
                <w:szCs w:val="20"/>
              </w:rPr>
            </w:pPr>
            <w:r w:rsidRPr="00626E79">
              <w:rPr>
                <w:sz w:val="20"/>
                <w:szCs w:val="20"/>
                <w:highlight w:val="yellow"/>
              </w:rPr>
              <w:t>VFU 1: 25 timmar</w:t>
            </w:r>
          </w:p>
          <w:p w14:paraId="14C768B9" w14:textId="77777777" w:rsidR="007165D9" w:rsidRDefault="007165D9" w:rsidP="00626E79">
            <w:pPr>
              <w:pStyle w:val="Brdtext3"/>
              <w:rPr>
                <w:sz w:val="20"/>
                <w:szCs w:val="20"/>
              </w:rPr>
            </w:pPr>
            <w:r>
              <w:rPr>
                <w:sz w:val="20"/>
                <w:szCs w:val="20"/>
              </w:rPr>
              <w:t>VFU 2: 20 timmar</w:t>
            </w:r>
          </w:p>
          <w:p w14:paraId="410931FC" w14:textId="77777777" w:rsidR="007165D9" w:rsidRDefault="007165D9" w:rsidP="00626E79">
            <w:pPr>
              <w:pStyle w:val="Brdtext3"/>
              <w:rPr>
                <w:sz w:val="20"/>
                <w:szCs w:val="20"/>
              </w:rPr>
            </w:pPr>
            <w:r>
              <w:rPr>
                <w:sz w:val="20"/>
                <w:szCs w:val="20"/>
              </w:rPr>
              <w:t>VFU 3: 15 timmar</w:t>
            </w:r>
          </w:p>
          <w:p w14:paraId="18CF73E8" w14:textId="77777777" w:rsidR="007165D9" w:rsidRPr="00E84CF8" w:rsidRDefault="007165D9" w:rsidP="00626E79">
            <w:pPr>
              <w:pStyle w:val="Brdtext3"/>
              <w:rPr>
                <w:sz w:val="20"/>
                <w:szCs w:val="20"/>
              </w:rPr>
            </w:pPr>
            <w:r>
              <w:rPr>
                <w:sz w:val="20"/>
                <w:szCs w:val="20"/>
              </w:rPr>
              <w:t>VFU 4: 10 timmar</w:t>
            </w:r>
          </w:p>
          <w:p w14:paraId="699E3936" w14:textId="77777777" w:rsidR="007165D9" w:rsidRPr="00E84CF8" w:rsidRDefault="007165D9" w:rsidP="00626E79">
            <w:pPr>
              <w:pStyle w:val="Brdtext3"/>
              <w:rPr>
                <w:sz w:val="20"/>
                <w:szCs w:val="20"/>
              </w:rPr>
            </w:pPr>
          </w:p>
        </w:tc>
        <w:tc>
          <w:tcPr>
            <w:tcW w:w="4142" w:type="dxa"/>
          </w:tcPr>
          <w:p w14:paraId="7605B3B7" w14:textId="77777777" w:rsidR="007165D9" w:rsidRPr="00D0555D" w:rsidRDefault="007165D9" w:rsidP="00626E79">
            <w:pPr>
              <w:pStyle w:val="Brdtext3"/>
              <w:rPr>
                <w:sz w:val="22"/>
                <w:szCs w:val="22"/>
              </w:rPr>
            </w:pPr>
            <w:r w:rsidRPr="00626E79">
              <w:rPr>
                <w:sz w:val="22"/>
                <w:szCs w:val="22"/>
                <w:highlight w:val="yellow"/>
              </w:rPr>
              <w:t>Auskultationer 10 timmar</w:t>
            </w:r>
          </w:p>
          <w:p w14:paraId="53CC7149" w14:textId="77777777" w:rsidR="007165D9" w:rsidRPr="00E84CF8" w:rsidRDefault="007165D9" w:rsidP="00626E79">
            <w:pPr>
              <w:pStyle w:val="Brdtext3"/>
              <w:rPr>
                <w:sz w:val="20"/>
                <w:szCs w:val="20"/>
              </w:rPr>
            </w:pPr>
          </w:p>
        </w:tc>
      </w:tr>
      <w:tr w:rsidR="007165D9" w14:paraId="4B8520F3" w14:textId="77777777" w:rsidTr="00626E79">
        <w:tc>
          <w:tcPr>
            <w:tcW w:w="5070" w:type="dxa"/>
          </w:tcPr>
          <w:p w14:paraId="048A37A6" w14:textId="77777777" w:rsidR="007165D9" w:rsidRDefault="007165D9" w:rsidP="00626E79">
            <w:pPr>
              <w:pStyle w:val="Brdtext3"/>
              <w:rPr>
                <w:sz w:val="22"/>
                <w:szCs w:val="22"/>
              </w:rPr>
            </w:pPr>
            <w:r w:rsidRPr="00D0555D">
              <w:rPr>
                <w:sz w:val="22"/>
                <w:szCs w:val="22"/>
              </w:rPr>
              <w:t>Pedagogiska samtal med handledare ca 10 timmar</w:t>
            </w:r>
          </w:p>
          <w:p w14:paraId="315B8DF7" w14:textId="77777777" w:rsidR="007165D9" w:rsidRPr="00E84CF8" w:rsidRDefault="007165D9" w:rsidP="00626E79">
            <w:pPr>
              <w:pStyle w:val="Brdtext3"/>
              <w:rPr>
                <w:sz w:val="20"/>
                <w:szCs w:val="20"/>
              </w:rPr>
            </w:pPr>
          </w:p>
        </w:tc>
        <w:tc>
          <w:tcPr>
            <w:tcW w:w="4142" w:type="dxa"/>
          </w:tcPr>
          <w:p w14:paraId="20620C62" w14:textId="77777777" w:rsidR="007165D9" w:rsidRPr="00D0555D" w:rsidRDefault="007165D9" w:rsidP="00626E79">
            <w:pPr>
              <w:pStyle w:val="Brdtext3"/>
              <w:rPr>
                <w:sz w:val="22"/>
                <w:szCs w:val="22"/>
              </w:rPr>
            </w:pPr>
            <w:r w:rsidRPr="00D0555D">
              <w:rPr>
                <w:sz w:val="22"/>
                <w:szCs w:val="22"/>
              </w:rPr>
              <w:t>Pedagogiska samtal med handledare ca 10 timmar</w:t>
            </w:r>
          </w:p>
          <w:p w14:paraId="4907CE60" w14:textId="77777777" w:rsidR="007165D9" w:rsidRPr="00E84CF8" w:rsidRDefault="007165D9" w:rsidP="00626E79">
            <w:pPr>
              <w:pStyle w:val="Brdtext3"/>
              <w:rPr>
                <w:sz w:val="20"/>
                <w:szCs w:val="20"/>
              </w:rPr>
            </w:pPr>
          </w:p>
        </w:tc>
      </w:tr>
      <w:tr w:rsidR="007165D9" w14:paraId="32C969D3" w14:textId="77777777" w:rsidTr="00626E79">
        <w:tc>
          <w:tcPr>
            <w:tcW w:w="5070" w:type="dxa"/>
          </w:tcPr>
          <w:p w14:paraId="4D4DEF94" w14:textId="686EF9CD" w:rsidR="007165D9" w:rsidRPr="00D0555D" w:rsidRDefault="007165D9" w:rsidP="007109AE">
            <w:pPr>
              <w:pStyle w:val="Brdtext3"/>
              <w:spacing w:after="240"/>
              <w:rPr>
                <w:sz w:val="22"/>
                <w:szCs w:val="22"/>
              </w:rPr>
            </w:pPr>
            <w:r w:rsidRPr="00D0555D">
              <w:rPr>
                <w:sz w:val="22"/>
                <w:szCs w:val="22"/>
              </w:rPr>
              <w:lastRenderedPageBreak/>
              <w:t xml:space="preserve">Resterande 65 timmar används till konferenser, extra auskultationer, extra undervisning, extra planeringstid, bedömning av elevernas kunskaper, </w:t>
            </w:r>
            <w:r w:rsidR="00FE00F5">
              <w:rPr>
                <w:sz w:val="22"/>
                <w:szCs w:val="22"/>
              </w:rPr>
              <w:t>skriftlig redovisningsuppgift</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41ECF0C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39DE17B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18400F36"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6C9454A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1180297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7CC386E1" w14:textId="77777777" w:rsidR="007165D9" w:rsidRPr="00D0555D" w:rsidRDefault="007165D9" w:rsidP="007165D9">
            <w:pPr>
              <w:pStyle w:val="Brdtext3"/>
              <w:numPr>
                <w:ilvl w:val="0"/>
                <w:numId w:val="15"/>
              </w:numPr>
              <w:tabs>
                <w:tab w:val="clear" w:pos="397"/>
              </w:tabs>
              <w:ind w:left="284" w:hanging="284"/>
              <w:rPr>
                <w:sz w:val="20"/>
                <w:szCs w:val="20"/>
              </w:rPr>
            </w:pPr>
            <w:proofErr w:type="spellStart"/>
            <w:r w:rsidRPr="00D0555D">
              <w:rPr>
                <w:sz w:val="20"/>
                <w:szCs w:val="20"/>
              </w:rPr>
              <w:t>Lärplattformar</w:t>
            </w:r>
            <w:proofErr w:type="spellEnd"/>
            <w:r w:rsidRPr="00D0555D">
              <w:rPr>
                <w:sz w:val="20"/>
                <w:szCs w:val="20"/>
              </w:rPr>
              <w:t xml:space="preserve"> och IT-användning</w:t>
            </w:r>
          </w:p>
          <w:p w14:paraId="741A5EF8"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32BA4C6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3011CC1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35CF121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63F64C6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7ADF01C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58535B9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10EDDA9F"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0FE8B7AB"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6DDACD8C"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7E0C5710"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3A74ED89" w14:textId="43A1B337" w:rsidR="007165D9" w:rsidRPr="00E84CF8" w:rsidRDefault="007165D9" w:rsidP="00626E79">
            <w:pPr>
              <w:pStyle w:val="Brdtext3"/>
              <w:rPr>
                <w:sz w:val="20"/>
                <w:szCs w:val="20"/>
              </w:rPr>
            </w:pPr>
            <w:r w:rsidRPr="00D0555D">
              <w:rPr>
                <w:sz w:val="22"/>
                <w:szCs w:val="22"/>
              </w:rPr>
              <w:t xml:space="preserve">Tid avsätts för </w:t>
            </w:r>
            <w:r w:rsidR="00BD6AFB">
              <w:rPr>
                <w:sz w:val="22"/>
                <w:szCs w:val="22"/>
              </w:rPr>
              <w:t>skriftlig redovisningsuppgift</w:t>
            </w:r>
            <w:r>
              <w:rPr>
                <w:sz w:val="22"/>
                <w:szCs w:val="22"/>
              </w:rPr>
              <w:t>,</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7E5255D9" w14:textId="0593A145" w:rsidR="007165D9" w:rsidRDefault="007109AE" w:rsidP="007109AE">
      <w:pPr>
        <w:pStyle w:val="Rubrik1"/>
      </w:pPr>
      <w:bookmarkStart w:id="42" w:name="_Toc3198813"/>
      <w:bookmarkStart w:id="43" w:name="_Hlk506282439"/>
      <w:r>
        <w:t xml:space="preserve">Bilaga 2 – </w:t>
      </w:r>
      <w:r w:rsidRPr="0039179D">
        <w:rPr>
          <w:u w:val="single"/>
        </w:rPr>
        <w:t>Exempel</w:t>
      </w:r>
      <w:r>
        <w:t xml:space="preserve"> på </w:t>
      </w:r>
      <w:r w:rsidR="00613877">
        <w:t>VFU-dagbok</w:t>
      </w:r>
      <w:bookmarkEnd w:id="42"/>
      <w:r w:rsidR="00B845DF">
        <w:t xml:space="preserve"> </w:t>
      </w:r>
    </w:p>
    <w:p w14:paraId="37B4534E"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52"/>
        <w:gridCol w:w="1550"/>
        <w:gridCol w:w="3220"/>
        <w:gridCol w:w="3338"/>
      </w:tblGrid>
      <w:tr w:rsidR="007109AE" w14:paraId="7427EB6A" w14:textId="77777777" w:rsidTr="0039179D">
        <w:tc>
          <w:tcPr>
            <w:tcW w:w="959" w:type="dxa"/>
            <w:shd w:val="clear" w:color="auto" w:fill="92D050"/>
          </w:tcPr>
          <w:p w14:paraId="1BEC995A" w14:textId="77777777" w:rsidR="007109AE" w:rsidRPr="0039179D" w:rsidRDefault="007109AE" w:rsidP="00626E79">
            <w:pPr>
              <w:rPr>
                <w:b/>
              </w:rPr>
            </w:pPr>
            <w:r w:rsidRPr="0039179D">
              <w:rPr>
                <w:b/>
                <w:color w:val="000000" w:themeColor="text1"/>
              </w:rPr>
              <w:t>Datum</w:t>
            </w:r>
          </w:p>
        </w:tc>
        <w:tc>
          <w:tcPr>
            <w:tcW w:w="992" w:type="dxa"/>
            <w:shd w:val="clear" w:color="auto" w:fill="92D050"/>
          </w:tcPr>
          <w:p w14:paraId="5EC3C625" w14:textId="14065E80" w:rsidR="007109AE" w:rsidRPr="0039179D" w:rsidRDefault="00732A71" w:rsidP="00626E79">
            <w:pPr>
              <w:rPr>
                <w:b/>
              </w:rPr>
            </w:pPr>
            <w:r w:rsidRPr="0039179D">
              <w:rPr>
                <w:b/>
              </w:rPr>
              <w:t xml:space="preserve">Antal </w:t>
            </w:r>
            <w:r w:rsidR="0039179D" w:rsidRPr="0039179D">
              <w:rPr>
                <w:b/>
              </w:rPr>
              <w:t>klocktimmar</w:t>
            </w:r>
          </w:p>
        </w:tc>
        <w:tc>
          <w:tcPr>
            <w:tcW w:w="3607" w:type="dxa"/>
            <w:shd w:val="clear" w:color="auto" w:fill="92D050"/>
          </w:tcPr>
          <w:p w14:paraId="179558FA" w14:textId="77777777" w:rsidR="007109AE" w:rsidRPr="0039179D" w:rsidRDefault="007109AE" w:rsidP="00626E79">
            <w:pPr>
              <w:rPr>
                <w:b/>
              </w:rPr>
            </w:pPr>
            <w:r w:rsidRPr="0039179D">
              <w:rPr>
                <w:b/>
              </w:rPr>
              <w:t>Aktivitet</w:t>
            </w:r>
          </w:p>
        </w:tc>
        <w:tc>
          <w:tcPr>
            <w:tcW w:w="3608" w:type="dxa"/>
            <w:shd w:val="clear" w:color="auto" w:fill="92D050"/>
          </w:tcPr>
          <w:p w14:paraId="57833900" w14:textId="19E68A5E" w:rsidR="007109AE" w:rsidRPr="0039179D" w:rsidRDefault="007109AE" w:rsidP="00626E79">
            <w:pPr>
              <w:rPr>
                <w:b/>
              </w:rPr>
            </w:pPr>
            <w:r w:rsidRPr="0039179D">
              <w:rPr>
                <w:b/>
              </w:rPr>
              <w:t>Ev</w:t>
            </w:r>
            <w:r w:rsidR="0039179D">
              <w:rPr>
                <w:b/>
              </w:rPr>
              <w:t>entuell</w:t>
            </w:r>
            <w:r w:rsidRPr="0039179D">
              <w:rPr>
                <w:b/>
              </w:rPr>
              <w:t xml:space="preserve"> kommentar</w:t>
            </w:r>
          </w:p>
          <w:p w14:paraId="602E8818" w14:textId="77777777" w:rsidR="007109AE" w:rsidRDefault="007109AE" w:rsidP="00626E79"/>
        </w:tc>
      </w:tr>
      <w:tr w:rsidR="007109AE" w14:paraId="2C216D9F" w14:textId="77777777" w:rsidTr="00626E79">
        <w:tc>
          <w:tcPr>
            <w:tcW w:w="959" w:type="dxa"/>
          </w:tcPr>
          <w:p w14:paraId="3A7F3486" w14:textId="5A0AE4F4" w:rsidR="007109AE" w:rsidRDefault="007109AE" w:rsidP="00626E79">
            <w:r>
              <w:t>2/</w:t>
            </w:r>
            <w:r w:rsidR="00404396">
              <w:t>5</w:t>
            </w:r>
          </w:p>
        </w:tc>
        <w:tc>
          <w:tcPr>
            <w:tcW w:w="992" w:type="dxa"/>
          </w:tcPr>
          <w:p w14:paraId="3D0ECBA0" w14:textId="640D1EB2" w:rsidR="007109AE" w:rsidRDefault="00732A71" w:rsidP="00626E79">
            <w:r>
              <w:t>4</w:t>
            </w:r>
          </w:p>
        </w:tc>
        <w:tc>
          <w:tcPr>
            <w:tcW w:w="3607" w:type="dxa"/>
          </w:tcPr>
          <w:p w14:paraId="7BA695E2" w14:textId="77777777" w:rsidR="007109AE" w:rsidRDefault="007109AE" w:rsidP="00626E79">
            <w:r>
              <w:t>Auskultation av handledarens introduktion av 1900-talsförfattare</w:t>
            </w:r>
          </w:p>
        </w:tc>
        <w:tc>
          <w:tcPr>
            <w:tcW w:w="3608" w:type="dxa"/>
          </w:tcPr>
          <w:p w14:paraId="40D0FA5C" w14:textId="77777777" w:rsidR="007109AE" w:rsidRDefault="007109AE" w:rsidP="00626E79">
            <w:r>
              <w:t>Förberedelse för min egen undervisning om Selma Lagerlöf</w:t>
            </w:r>
          </w:p>
        </w:tc>
      </w:tr>
      <w:tr w:rsidR="007109AE" w14:paraId="283E0F94" w14:textId="77777777" w:rsidTr="00626E79">
        <w:tc>
          <w:tcPr>
            <w:tcW w:w="959" w:type="dxa"/>
          </w:tcPr>
          <w:p w14:paraId="19772A35" w14:textId="2D1F8A4B" w:rsidR="007109AE" w:rsidRDefault="007109AE" w:rsidP="00626E79">
            <w:r>
              <w:t>3/</w:t>
            </w:r>
            <w:r w:rsidR="00404396">
              <w:t>5</w:t>
            </w:r>
          </w:p>
        </w:tc>
        <w:tc>
          <w:tcPr>
            <w:tcW w:w="992" w:type="dxa"/>
          </w:tcPr>
          <w:p w14:paraId="0B9AE4A3" w14:textId="76742845" w:rsidR="007109AE" w:rsidRDefault="00732A71" w:rsidP="00626E79">
            <w:r>
              <w:t>4</w:t>
            </w:r>
          </w:p>
        </w:tc>
        <w:tc>
          <w:tcPr>
            <w:tcW w:w="3607" w:type="dxa"/>
          </w:tcPr>
          <w:p w14:paraId="5041E93A" w14:textId="77777777" w:rsidR="007109AE" w:rsidRDefault="007109AE" w:rsidP="00626E79">
            <w:r>
              <w:t>Auskultation hos mattelärare, ”min” klass</w:t>
            </w:r>
          </w:p>
        </w:tc>
        <w:tc>
          <w:tcPr>
            <w:tcW w:w="3608" w:type="dxa"/>
          </w:tcPr>
          <w:p w14:paraId="0B9D2FC3" w14:textId="77777777" w:rsidR="007109AE" w:rsidRDefault="007109AE" w:rsidP="00626E79">
            <w:r>
              <w:t>För att lära känna gruppen inför min egen undervisning</w:t>
            </w:r>
          </w:p>
        </w:tc>
      </w:tr>
      <w:tr w:rsidR="007109AE" w14:paraId="05974915" w14:textId="77777777" w:rsidTr="00626E79">
        <w:tc>
          <w:tcPr>
            <w:tcW w:w="959" w:type="dxa"/>
          </w:tcPr>
          <w:p w14:paraId="6FE85C08" w14:textId="310867E0" w:rsidR="007109AE" w:rsidRDefault="007109AE" w:rsidP="00626E79">
            <w:r>
              <w:t>6/</w:t>
            </w:r>
            <w:r w:rsidR="00404396">
              <w:t>5</w:t>
            </w:r>
          </w:p>
        </w:tc>
        <w:tc>
          <w:tcPr>
            <w:tcW w:w="992" w:type="dxa"/>
          </w:tcPr>
          <w:p w14:paraId="7BBCB087" w14:textId="77777777" w:rsidR="007109AE" w:rsidRDefault="00E61E47" w:rsidP="00626E79">
            <w:r>
              <w:t>1</w:t>
            </w:r>
          </w:p>
          <w:p w14:paraId="433A0D44" w14:textId="77777777" w:rsidR="00E61E47" w:rsidRDefault="00E61E47" w:rsidP="00626E79"/>
          <w:p w14:paraId="328FB366" w14:textId="77777777" w:rsidR="00E61E47" w:rsidRDefault="00E61E47" w:rsidP="00626E79"/>
          <w:p w14:paraId="0590EBDE" w14:textId="77777777" w:rsidR="00E61E47" w:rsidRDefault="00E61E47" w:rsidP="00626E79"/>
          <w:p w14:paraId="38C54EC7" w14:textId="77777777" w:rsidR="00E61E47" w:rsidRDefault="00E61E47" w:rsidP="00626E79"/>
          <w:p w14:paraId="007A5040" w14:textId="77777777" w:rsidR="00E61E47" w:rsidRDefault="00E61E47" w:rsidP="00626E79"/>
          <w:p w14:paraId="483D6974" w14:textId="77777777" w:rsidR="00E61E47" w:rsidRDefault="00E61E47" w:rsidP="00626E79"/>
          <w:p w14:paraId="401F92BF" w14:textId="0F0EDCE8" w:rsidR="00E61E47" w:rsidRDefault="00E61E47" w:rsidP="00626E79">
            <w:r>
              <w:t>1</w:t>
            </w:r>
          </w:p>
        </w:tc>
        <w:tc>
          <w:tcPr>
            <w:tcW w:w="3607" w:type="dxa"/>
          </w:tcPr>
          <w:p w14:paraId="27B7E760" w14:textId="29116287" w:rsidR="007109AE" w:rsidRDefault="007109AE" w:rsidP="00626E79">
            <w:r>
              <w:t>Ped</w:t>
            </w:r>
            <w:r w:rsidR="00613877">
              <w:t>agogiskt</w:t>
            </w:r>
            <w:r>
              <w:t xml:space="preserve"> samtal med handledaren om veckans händelser och avstämning inför egen undervisning på måndag</w:t>
            </w:r>
          </w:p>
          <w:p w14:paraId="1AFD9170" w14:textId="280186BD" w:rsidR="00E61E47" w:rsidRDefault="00E61E47" w:rsidP="00626E79"/>
          <w:p w14:paraId="5D9AD255" w14:textId="77777777" w:rsidR="00E61E47" w:rsidRDefault="00E61E47" w:rsidP="00626E79"/>
          <w:p w14:paraId="0574FC21" w14:textId="77777777" w:rsidR="00E61E47" w:rsidRDefault="00E61E47" w:rsidP="00626E79"/>
          <w:p w14:paraId="15F24E17" w14:textId="105D4DE2" w:rsidR="00E61E47" w:rsidRDefault="00E61E47" w:rsidP="00626E79">
            <w:r>
              <w:t>Auskultation</w:t>
            </w:r>
            <w:r w:rsidR="000720A6">
              <w:t xml:space="preserve"> i handledarens klass</w:t>
            </w:r>
          </w:p>
          <w:p w14:paraId="164D7C56" w14:textId="0D7D2B49" w:rsidR="00E61E47" w:rsidRDefault="00E61E47" w:rsidP="00626E79"/>
        </w:tc>
        <w:tc>
          <w:tcPr>
            <w:tcW w:w="3608" w:type="dxa"/>
          </w:tcPr>
          <w:p w14:paraId="35A7A5A4" w14:textId="77777777" w:rsidR="007109AE" w:rsidRDefault="007109AE" w:rsidP="00626E79">
            <w:r>
              <w:lastRenderedPageBreak/>
              <w:t>Jag diskuterade en idé om att använda grupparbete på måndag</w:t>
            </w:r>
            <w:r w:rsidR="00613877">
              <w:t xml:space="preserve"> …</w:t>
            </w:r>
          </w:p>
          <w:p w14:paraId="63F9445B" w14:textId="77777777" w:rsidR="007109AE" w:rsidRDefault="007109AE" w:rsidP="00626E79">
            <w:r>
              <w:t xml:space="preserve">Vi har också </w:t>
            </w:r>
            <w:r w:rsidR="00613877">
              <w:t>tittat på omdömesformuläret och</w:t>
            </w:r>
            <w:r>
              <w:t xml:space="preserve"> diskuterat</w:t>
            </w:r>
            <w:r w:rsidR="00613877">
              <w:t xml:space="preserve"> …</w:t>
            </w:r>
          </w:p>
          <w:p w14:paraId="575470A9" w14:textId="77777777" w:rsidR="000720A6" w:rsidRDefault="000720A6" w:rsidP="00626E79"/>
          <w:p w14:paraId="7B8A5978" w14:textId="2BF2CEA0" w:rsidR="000720A6" w:rsidRDefault="000720A6" w:rsidP="00626E79">
            <w:r>
              <w:t>Jag runt och hjälpte eleverna efter genomgången</w:t>
            </w:r>
          </w:p>
        </w:tc>
      </w:tr>
      <w:tr w:rsidR="007109AE" w14:paraId="3F4AA680" w14:textId="77777777" w:rsidTr="00626E79">
        <w:tc>
          <w:tcPr>
            <w:tcW w:w="959" w:type="dxa"/>
          </w:tcPr>
          <w:p w14:paraId="17DB611B" w14:textId="693327C6" w:rsidR="007109AE" w:rsidRDefault="007109AE" w:rsidP="00626E79">
            <w:r>
              <w:t>9/</w:t>
            </w:r>
            <w:r w:rsidR="00404396">
              <w:t>5</w:t>
            </w:r>
          </w:p>
        </w:tc>
        <w:tc>
          <w:tcPr>
            <w:tcW w:w="992" w:type="dxa"/>
          </w:tcPr>
          <w:p w14:paraId="5628FE4E" w14:textId="68D74267" w:rsidR="007109AE" w:rsidRDefault="00E61E47" w:rsidP="00626E79">
            <w:r>
              <w:t>2</w:t>
            </w:r>
          </w:p>
        </w:tc>
        <w:tc>
          <w:tcPr>
            <w:tcW w:w="3607" w:type="dxa"/>
          </w:tcPr>
          <w:p w14:paraId="7DB0EAB2" w14:textId="77777777" w:rsidR="007109AE" w:rsidRDefault="007109AE" w:rsidP="00626E79">
            <w:r>
              <w:t>Egen undervisning: introduktion till Selma Lagerlöf, introduktion till grupparbete</w:t>
            </w:r>
          </w:p>
        </w:tc>
        <w:tc>
          <w:tcPr>
            <w:tcW w:w="3608" w:type="dxa"/>
          </w:tcPr>
          <w:p w14:paraId="0728B23E" w14:textId="77777777" w:rsidR="007109AE" w:rsidRDefault="007109AE" w:rsidP="00626E79">
            <w:r>
              <w:t xml:space="preserve">Idag har jag använt grupparbete och jag märkte att det trots mina intentioner inte blev som jag hade tänkt därför att … </w:t>
            </w:r>
          </w:p>
        </w:tc>
      </w:tr>
      <w:bookmarkEnd w:id="43"/>
    </w:tbl>
    <w:p w14:paraId="4451D710" w14:textId="77777777" w:rsidR="00BD1393" w:rsidRDefault="00BD1393" w:rsidP="00626E79">
      <w:pPr>
        <w:pStyle w:val="Rubrik1"/>
      </w:pPr>
    </w:p>
    <w:p w14:paraId="3F059963" w14:textId="77777777" w:rsidR="00BD1393" w:rsidRDefault="00BD1393" w:rsidP="00626E79">
      <w:pPr>
        <w:pStyle w:val="Rubrik1"/>
      </w:pPr>
    </w:p>
    <w:p w14:paraId="24BC2492" w14:textId="77777777" w:rsidR="00BD1393" w:rsidRDefault="00BD1393" w:rsidP="00BD1393"/>
    <w:p w14:paraId="30DB942A" w14:textId="77777777" w:rsidR="00BD1393" w:rsidRDefault="00BD1393" w:rsidP="00BD1393"/>
    <w:p w14:paraId="31B9E225" w14:textId="77777777" w:rsidR="00BD1393" w:rsidRDefault="00BD1393" w:rsidP="00BD1393"/>
    <w:p w14:paraId="304B2BFE" w14:textId="77777777" w:rsidR="00BD1393" w:rsidRDefault="00BD1393" w:rsidP="00BD1393"/>
    <w:p w14:paraId="09E7EF5C" w14:textId="77777777" w:rsidR="00BD1393" w:rsidRDefault="00BD1393" w:rsidP="00BD1393"/>
    <w:p w14:paraId="6F8C3DC2" w14:textId="77777777" w:rsidR="00BD1393" w:rsidRDefault="00BD1393" w:rsidP="00BD1393"/>
    <w:p w14:paraId="0A8B6F86" w14:textId="77777777" w:rsidR="00BD1393" w:rsidRDefault="00BD1393" w:rsidP="00BD1393"/>
    <w:p w14:paraId="4416975F" w14:textId="77777777" w:rsidR="00BD1393" w:rsidRDefault="00BD1393" w:rsidP="00BD1393"/>
    <w:p w14:paraId="7FDE9EC7" w14:textId="77777777" w:rsidR="00BD1393" w:rsidRDefault="00BD1393" w:rsidP="00BD1393"/>
    <w:p w14:paraId="0795FE6D" w14:textId="77777777" w:rsidR="00BD1393" w:rsidRDefault="00BD1393" w:rsidP="00BD1393"/>
    <w:p w14:paraId="7301C0C1" w14:textId="77777777" w:rsidR="00BD1393" w:rsidRDefault="00BD1393" w:rsidP="00BD1393"/>
    <w:p w14:paraId="5FFA2F0F" w14:textId="7AA8A040" w:rsidR="007109AE" w:rsidRDefault="00626E79" w:rsidP="00BD1393">
      <w:pPr>
        <w:pStyle w:val="Rubrik1"/>
      </w:pPr>
      <w:bookmarkStart w:id="44" w:name="_Toc3198814"/>
      <w:bookmarkStart w:id="45" w:name="_Hlk506298294"/>
      <w:bookmarkStart w:id="46" w:name="_Hlk506281981"/>
      <w:r>
        <w:t>Bilaga 3 Auskultationsprotokoll</w:t>
      </w:r>
      <w:bookmarkEnd w:id="44"/>
    </w:p>
    <w:p w14:paraId="43CC07CA" w14:textId="38E6D7E2" w:rsidR="00626E79" w:rsidRDefault="00626E79" w:rsidP="00626E79"/>
    <w:p w14:paraId="68D5B717" w14:textId="6FF978C6" w:rsidR="00A21AAD" w:rsidRDefault="00626E79" w:rsidP="00626E79">
      <w:r>
        <w:t xml:space="preserve">För varje auskultation du </w:t>
      </w:r>
      <w:r w:rsidR="00917BD8">
        <w:t>bör</w:t>
      </w:r>
      <w:r>
        <w:t xml:space="preserve"> du fylla i ett protokoll, se nedan.</w:t>
      </w:r>
      <w:r w:rsidR="006E1A15">
        <w:t xml:space="preserve"> </w:t>
      </w:r>
      <w:r w:rsidR="006E1A15" w:rsidRPr="00917BD8">
        <w:rPr>
          <w:b/>
          <w:bCs/>
          <w:u w:val="single"/>
        </w:rPr>
        <w:t xml:space="preserve">Sammanfatta </w:t>
      </w:r>
      <w:r w:rsidR="006E1A15" w:rsidRPr="00917BD8">
        <w:rPr>
          <w:b/>
          <w:bCs/>
        </w:rPr>
        <w:t>sedan alla dina auskultationer och redovisa som en del i din portfolio.</w:t>
      </w:r>
      <w:r w:rsidR="00917BD8">
        <w:rPr>
          <w:b/>
          <w:bCs/>
        </w:rPr>
        <w:t xml:space="preserve"> Du ska alltså inte skicka in dina underlag utan bara sammanfattningen!</w:t>
      </w:r>
    </w:p>
    <w:p w14:paraId="67931B7F" w14:textId="0027BCC4" w:rsidR="00626E79" w:rsidRDefault="00626E79" w:rsidP="00626E79"/>
    <w:tbl>
      <w:tblPr>
        <w:tblStyle w:val="Oformateradtabell1"/>
        <w:tblW w:w="0" w:type="auto"/>
        <w:tblLook w:val="04A0" w:firstRow="1" w:lastRow="0" w:firstColumn="1" w:lastColumn="0" w:noHBand="0" w:noVBand="1"/>
      </w:tblPr>
      <w:tblGrid>
        <w:gridCol w:w="2263"/>
        <w:gridCol w:w="6797"/>
      </w:tblGrid>
      <w:tr w:rsidR="00A21AAD" w14:paraId="07593EDC" w14:textId="77777777" w:rsidTr="0046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496843" w14:textId="424834BA" w:rsidR="00A21AAD" w:rsidRPr="00C77967" w:rsidRDefault="00A21AAD" w:rsidP="00626E79">
            <w:pPr>
              <w:rPr>
                <w:b w:val="0"/>
              </w:rPr>
            </w:pPr>
            <w:r w:rsidRPr="00C77967">
              <w:rPr>
                <w:b w:val="0"/>
              </w:rPr>
              <w:t>Datum</w:t>
            </w:r>
          </w:p>
        </w:tc>
        <w:tc>
          <w:tcPr>
            <w:tcW w:w="6797" w:type="dxa"/>
          </w:tcPr>
          <w:p w14:paraId="4D31B77E" w14:textId="77777777" w:rsidR="00A21AAD" w:rsidRDefault="00A21AAD" w:rsidP="00626E79">
            <w:pPr>
              <w:cnfStyle w:val="100000000000" w:firstRow="1" w:lastRow="0" w:firstColumn="0" w:lastColumn="0" w:oddVBand="0" w:evenVBand="0" w:oddHBand="0" w:evenHBand="0" w:firstRowFirstColumn="0" w:firstRowLastColumn="0" w:lastRowFirstColumn="0" w:lastRowLastColumn="0"/>
            </w:pPr>
          </w:p>
        </w:tc>
      </w:tr>
      <w:tr w:rsidR="00A21AAD" w14:paraId="6FACEAFF" w14:textId="77777777" w:rsidTr="004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9ED2B8" w14:textId="325C1FF9" w:rsidR="00A21AAD" w:rsidRPr="00C77967" w:rsidRDefault="00A21AAD" w:rsidP="00626E79">
            <w:pPr>
              <w:rPr>
                <w:b w:val="0"/>
              </w:rPr>
            </w:pPr>
            <w:r w:rsidRPr="00C77967">
              <w:rPr>
                <w:b w:val="0"/>
              </w:rPr>
              <w:t>Klass</w:t>
            </w:r>
          </w:p>
        </w:tc>
        <w:tc>
          <w:tcPr>
            <w:tcW w:w="6797" w:type="dxa"/>
          </w:tcPr>
          <w:p w14:paraId="4E06A320" w14:textId="77777777" w:rsidR="00A21AAD" w:rsidRDefault="00A21AAD" w:rsidP="00626E79">
            <w:pPr>
              <w:cnfStyle w:val="000000100000" w:firstRow="0" w:lastRow="0" w:firstColumn="0" w:lastColumn="0" w:oddVBand="0" w:evenVBand="0" w:oddHBand="1" w:evenHBand="0" w:firstRowFirstColumn="0" w:firstRowLastColumn="0" w:lastRowFirstColumn="0" w:lastRowLastColumn="0"/>
            </w:pPr>
          </w:p>
        </w:tc>
      </w:tr>
      <w:tr w:rsidR="00A21AAD" w14:paraId="5AB44942" w14:textId="77777777" w:rsidTr="00461A66">
        <w:tc>
          <w:tcPr>
            <w:cnfStyle w:val="001000000000" w:firstRow="0" w:lastRow="0" w:firstColumn="1" w:lastColumn="0" w:oddVBand="0" w:evenVBand="0" w:oddHBand="0" w:evenHBand="0" w:firstRowFirstColumn="0" w:firstRowLastColumn="0" w:lastRowFirstColumn="0" w:lastRowLastColumn="0"/>
            <w:tcW w:w="2263" w:type="dxa"/>
          </w:tcPr>
          <w:p w14:paraId="57C039D0" w14:textId="2E948836" w:rsidR="00A21AAD" w:rsidRPr="00C77967" w:rsidRDefault="00A21AAD" w:rsidP="00626E79">
            <w:pPr>
              <w:rPr>
                <w:b w:val="0"/>
              </w:rPr>
            </w:pPr>
            <w:r w:rsidRPr="00C77967">
              <w:rPr>
                <w:b w:val="0"/>
              </w:rPr>
              <w:t>Ämne</w:t>
            </w:r>
          </w:p>
        </w:tc>
        <w:tc>
          <w:tcPr>
            <w:tcW w:w="6797" w:type="dxa"/>
          </w:tcPr>
          <w:p w14:paraId="0476C01A" w14:textId="77777777" w:rsidR="00A21AAD" w:rsidRDefault="00A21AAD" w:rsidP="00626E79">
            <w:pPr>
              <w:cnfStyle w:val="000000000000" w:firstRow="0" w:lastRow="0" w:firstColumn="0" w:lastColumn="0" w:oddVBand="0" w:evenVBand="0" w:oddHBand="0" w:evenHBand="0" w:firstRowFirstColumn="0" w:firstRowLastColumn="0" w:lastRowFirstColumn="0" w:lastRowLastColumn="0"/>
            </w:pPr>
          </w:p>
        </w:tc>
      </w:tr>
      <w:tr w:rsidR="00A21AAD" w14:paraId="2A61DDD5" w14:textId="77777777" w:rsidTr="004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7598CE" w14:textId="77777777" w:rsidR="00461A66" w:rsidRDefault="00A21AAD" w:rsidP="00626E79">
            <w:pPr>
              <w:rPr>
                <w:bCs w:val="0"/>
              </w:rPr>
            </w:pPr>
            <w:r w:rsidRPr="00C77967">
              <w:rPr>
                <w:b w:val="0"/>
              </w:rPr>
              <w:t>Antal elever</w:t>
            </w:r>
            <w:r w:rsidR="00461A66">
              <w:rPr>
                <w:b w:val="0"/>
              </w:rPr>
              <w:t xml:space="preserve"> </w:t>
            </w:r>
          </w:p>
          <w:p w14:paraId="516B626F" w14:textId="42CD6EC7" w:rsidR="00A21AAD" w:rsidRPr="00C77967" w:rsidRDefault="00461A66" w:rsidP="00626E79">
            <w:pPr>
              <w:rPr>
                <w:b w:val="0"/>
              </w:rPr>
            </w:pPr>
            <w:r>
              <w:rPr>
                <w:b w:val="0"/>
              </w:rPr>
              <w:t>(pojkar/flickor)</w:t>
            </w:r>
          </w:p>
        </w:tc>
        <w:tc>
          <w:tcPr>
            <w:tcW w:w="6797" w:type="dxa"/>
          </w:tcPr>
          <w:p w14:paraId="1FAC2706" w14:textId="77777777" w:rsidR="00A21AAD" w:rsidRDefault="00A21AAD" w:rsidP="00626E79">
            <w:pPr>
              <w:cnfStyle w:val="000000100000" w:firstRow="0" w:lastRow="0" w:firstColumn="0" w:lastColumn="0" w:oddVBand="0" w:evenVBand="0" w:oddHBand="1" w:evenHBand="0" w:firstRowFirstColumn="0" w:firstRowLastColumn="0" w:lastRowFirstColumn="0" w:lastRowLastColumn="0"/>
            </w:pPr>
          </w:p>
        </w:tc>
      </w:tr>
      <w:tr w:rsidR="00C77967" w14:paraId="4332167C" w14:textId="77777777" w:rsidTr="00461A66">
        <w:tc>
          <w:tcPr>
            <w:cnfStyle w:val="001000000000" w:firstRow="0" w:lastRow="0" w:firstColumn="1" w:lastColumn="0" w:oddVBand="0" w:evenVBand="0" w:oddHBand="0" w:evenHBand="0" w:firstRowFirstColumn="0" w:firstRowLastColumn="0" w:lastRowFirstColumn="0" w:lastRowLastColumn="0"/>
            <w:tcW w:w="2263" w:type="dxa"/>
          </w:tcPr>
          <w:p w14:paraId="0AF8407D" w14:textId="0B77FB87" w:rsidR="00C77967" w:rsidRPr="00461A66" w:rsidRDefault="00461A66" w:rsidP="00626E79">
            <w:pPr>
              <w:rPr>
                <w:b w:val="0"/>
              </w:rPr>
            </w:pPr>
            <w:r w:rsidRPr="00461A66">
              <w:rPr>
                <w:b w:val="0"/>
              </w:rPr>
              <w:t>Lärandeaktivitet</w:t>
            </w:r>
            <w:r>
              <w:rPr>
                <w:b w:val="0"/>
              </w:rPr>
              <w:t xml:space="preserve"> och arbetssätt (g</w:t>
            </w:r>
            <w:r w:rsidRPr="00461A66">
              <w:rPr>
                <w:b w:val="0"/>
              </w:rPr>
              <w:t>enomgång, eget arbete, grupparbete</w:t>
            </w:r>
            <w:r w:rsidR="00310C49">
              <w:rPr>
                <w:b w:val="0"/>
              </w:rPr>
              <w:t>. Lektionens upplägg och struktur</w:t>
            </w:r>
            <w:r w:rsidRPr="00461A66">
              <w:rPr>
                <w:b w:val="0"/>
              </w:rPr>
              <w:t xml:space="preserve"> osv</w:t>
            </w:r>
            <w:r>
              <w:rPr>
                <w:b w:val="0"/>
              </w:rPr>
              <w:t>)</w:t>
            </w:r>
          </w:p>
        </w:tc>
        <w:tc>
          <w:tcPr>
            <w:tcW w:w="6797" w:type="dxa"/>
          </w:tcPr>
          <w:p w14:paraId="70CEA8E4" w14:textId="77777777" w:rsidR="00C77967" w:rsidRDefault="00C77967" w:rsidP="00626E79">
            <w:pPr>
              <w:cnfStyle w:val="000000000000" w:firstRow="0" w:lastRow="0" w:firstColumn="0" w:lastColumn="0" w:oddVBand="0" w:evenVBand="0" w:oddHBand="0" w:evenHBand="0" w:firstRowFirstColumn="0" w:firstRowLastColumn="0" w:lastRowFirstColumn="0" w:lastRowLastColumn="0"/>
            </w:pPr>
          </w:p>
        </w:tc>
      </w:tr>
      <w:tr w:rsidR="00461A66" w14:paraId="4E01E56B" w14:textId="77777777" w:rsidTr="004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65F076" w14:textId="6C540CC3" w:rsidR="00461A66" w:rsidRPr="00461A66" w:rsidRDefault="00310C49" w:rsidP="00626E79">
            <w:pPr>
              <w:rPr>
                <w:b w:val="0"/>
              </w:rPr>
            </w:pPr>
            <w:r>
              <w:rPr>
                <w:b w:val="0"/>
              </w:rPr>
              <w:t xml:space="preserve">Anpassningar (Hur anpassas </w:t>
            </w:r>
            <w:r>
              <w:rPr>
                <w:b w:val="0"/>
              </w:rPr>
              <w:lastRenderedPageBreak/>
              <w:t xml:space="preserve">undervisningens innehåll till alla elevers olika nivåer?) </w:t>
            </w:r>
          </w:p>
        </w:tc>
        <w:tc>
          <w:tcPr>
            <w:tcW w:w="6797" w:type="dxa"/>
          </w:tcPr>
          <w:p w14:paraId="67C6BB07" w14:textId="77777777" w:rsidR="00461A66" w:rsidRDefault="00461A66" w:rsidP="00626E79">
            <w:pPr>
              <w:cnfStyle w:val="000000100000" w:firstRow="0" w:lastRow="0" w:firstColumn="0" w:lastColumn="0" w:oddVBand="0" w:evenVBand="0" w:oddHBand="1" w:evenHBand="0" w:firstRowFirstColumn="0" w:firstRowLastColumn="0" w:lastRowFirstColumn="0" w:lastRowLastColumn="0"/>
            </w:pPr>
          </w:p>
        </w:tc>
      </w:tr>
      <w:tr w:rsidR="00461A66" w14:paraId="047C01E9" w14:textId="77777777" w:rsidTr="00461A66">
        <w:tc>
          <w:tcPr>
            <w:cnfStyle w:val="001000000000" w:firstRow="0" w:lastRow="0" w:firstColumn="1" w:lastColumn="0" w:oddVBand="0" w:evenVBand="0" w:oddHBand="0" w:evenHBand="0" w:firstRowFirstColumn="0" w:firstRowLastColumn="0" w:lastRowFirstColumn="0" w:lastRowLastColumn="0"/>
            <w:tcW w:w="2263" w:type="dxa"/>
          </w:tcPr>
          <w:p w14:paraId="104BA978" w14:textId="7992D641" w:rsidR="00461A66" w:rsidRDefault="00461A66" w:rsidP="00626E79">
            <w:pPr>
              <w:rPr>
                <w:bCs w:val="0"/>
              </w:rPr>
            </w:pPr>
            <w:r w:rsidRPr="00461A66">
              <w:rPr>
                <w:b w:val="0"/>
              </w:rPr>
              <w:t xml:space="preserve">Samarbete elev- </w:t>
            </w:r>
            <w:r>
              <w:rPr>
                <w:b w:val="0"/>
              </w:rPr>
              <w:t>elev</w:t>
            </w:r>
          </w:p>
          <w:p w14:paraId="151C09CD" w14:textId="77777777" w:rsidR="00461A66" w:rsidRDefault="00461A66" w:rsidP="00626E79">
            <w:pPr>
              <w:rPr>
                <w:bCs w:val="0"/>
              </w:rPr>
            </w:pPr>
            <w:r>
              <w:rPr>
                <w:b w:val="0"/>
              </w:rPr>
              <w:t>elev-</w:t>
            </w:r>
            <w:r w:rsidRPr="00461A66">
              <w:rPr>
                <w:b w:val="0"/>
              </w:rPr>
              <w:t>lärare</w:t>
            </w:r>
          </w:p>
          <w:p w14:paraId="39CB0699" w14:textId="02136D98" w:rsidR="00461A66" w:rsidRPr="00461A66" w:rsidRDefault="00461A66" w:rsidP="00626E79">
            <w:pPr>
              <w:rPr>
                <w:b w:val="0"/>
              </w:rPr>
            </w:pPr>
            <w:r>
              <w:rPr>
                <w:b w:val="0"/>
              </w:rPr>
              <w:t>elev - lärare</w:t>
            </w:r>
            <w:r w:rsidRPr="00461A66">
              <w:rPr>
                <w:b w:val="0"/>
              </w:rPr>
              <w:t xml:space="preserve"> – andra vuxna</w:t>
            </w:r>
          </w:p>
        </w:tc>
        <w:tc>
          <w:tcPr>
            <w:tcW w:w="6797" w:type="dxa"/>
          </w:tcPr>
          <w:p w14:paraId="3CC8F56C" w14:textId="77777777" w:rsidR="00461A66" w:rsidRDefault="00461A66" w:rsidP="00626E79">
            <w:pPr>
              <w:cnfStyle w:val="000000000000" w:firstRow="0" w:lastRow="0" w:firstColumn="0" w:lastColumn="0" w:oddVBand="0" w:evenVBand="0" w:oddHBand="0" w:evenHBand="0" w:firstRowFirstColumn="0" w:firstRowLastColumn="0" w:lastRowFirstColumn="0" w:lastRowLastColumn="0"/>
            </w:pPr>
          </w:p>
        </w:tc>
      </w:tr>
    </w:tbl>
    <w:tbl>
      <w:tblPr>
        <w:tblStyle w:val="Tabellrutnt"/>
        <w:tblW w:w="0" w:type="auto"/>
        <w:tblLook w:val="04A0" w:firstRow="1" w:lastRow="0" w:firstColumn="1" w:lastColumn="0" w:noHBand="0" w:noVBand="1"/>
      </w:tblPr>
      <w:tblGrid>
        <w:gridCol w:w="2263"/>
        <w:gridCol w:w="6797"/>
      </w:tblGrid>
      <w:tr w:rsidR="006A0E2B" w14:paraId="24879928" w14:textId="77777777" w:rsidTr="006A0E2B">
        <w:tc>
          <w:tcPr>
            <w:tcW w:w="2263" w:type="dxa"/>
            <w:shd w:val="clear" w:color="auto" w:fill="F2F2F2" w:themeFill="background1" w:themeFillShade="F2"/>
          </w:tcPr>
          <w:p w14:paraId="65570616" w14:textId="77777777" w:rsidR="006A0E2B" w:rsidRDefault="006A0E2B" w:rsidP="00626E79">
            <w:r>
              <w:t xml:space="preserve">Tecken på lärande </w:t>
            </w:r>
          </w:p>
          <w:p w14:paraId="4BB609EA" w14:textId="41473F5F" w:rsidR="006A0E2B" w:rsidRDefault="006A0E2B" w:rsidP="00626E79"/>
        </w:tc>
        <w:tc>
          <w:tcPr>
            <w:tcW w:w="6797" w:type="dxa"/>
            <w:shd w:val="clear" w:color="auto" w:fill="F2F2F2" w:themeFill="background1" w:themeFillShade="F2"/>
          </w:tcPr>
          <w:p w14:paraId="21A726C8" w14:textId="77777777" w:rsidR="006A0E2B" w:rsidRDefault="006A0E2B" w:rsidP="00626E79"/>
        </w:tc>
      </w:tr>
    </w:tbl>
    <w:p w14:paraId="5EAC8048" w14:textId="77777777" w:rsidR="007153BE" w:rsidRDefault="007153BE" w:rsidP="00626E79"/>
    <w:p w14:paraId="7AE99C13" w14:textId="77777777" w:rsidR="00A21AAD" w:rsidRDefault="00D56093" w:rsidP="00A21AAD">
      <w:pPr>
        <w:pStyle w:val="Rubrik2"/>
      </w:pPr>
      <w:bookmarkStart w:id="47" w:name="_Toc3198815"/>
      <w:r w:rsidRPr="00D56093">
        <w:t>Pedagogens upplägg/planering och mål med lektionen</w:t>
      </w:r>
      <w:r>
        <w:t>. Anknyt gärna till aktuella styrdokument</w:t>
      </w:r>
      <w:r w:rsidR="00A21AAD">
        <w:t>.</w:t>
      </w:r>
      <w:bookmarkEnd w:id="47"/>
      <w:r w:rsidR="00A21AAD">
        <w:t xml:space="preserve"> </w:t>
      </w:r>
    </w:p>
    <w:p w14:paraId="3B56930C" w14:textId="3CB201D4" w:rsidR="006A0E2B" w:rsidRDefault="00A21AAD" w:rsidP="00626E79">
      <w:r>
        <w:t>Hur inleds lektionen? Hur avslutas den? Finns det en tydlig struktur? Vilket klassrumsklimat råder? Vilka tecken på lärande kan du upptäcka hos eleverna?</w:t>
      </w:r>
      <w:r w:rsidR="00461A66">
        <w:t xml:space="preserve"> Hur fördelas frågor och talutrymme i klassen? </w:t>
      </w:r>
    </w:p>
    <w:p w14:paraId="6810D2D5" w14:textId="55DB7E82" w:rsidR="00D56093" w:rsidRDefault="00D56093" w:rsidP="00A21AAD">
      <w:pPr>
        <w:pStyle w:val="Rubrik2"/>
      </w:pPr>
      <w:bookmarkStart w:id="48" w:name="_Toc3198816"/>
      <w:r>
        <w:t>Reflektion</w:t>
      </w:r>
      <w:r w:rsidR="00A21AAD">
        <w:t xml:space="preserve"> efter auskultationen:</w:t>
      </w:r>
      <w:bookmarkEnd w:id="48"/>
      <w:r w:rsidR="00771FAC">
        <w:t xml:space="preserve"> </w:t>
      </w:r>
    </w:p>
    <w:p w14:paraId="0B4D5C35" w14:textId="4FB06225" w:rsidR="00B26C9C" w:rsidRPr="00B26C9C" w:rsidRDefault="00771FAC" w:rsidP="00B26C9C">
      <w:r>
        <w:t>Vad lärde du?</w:t>
      </w:r>
      <w:bookmarkEnd w:id="45"/>
      <w:bookmarkEnd w:id="46"/>
    </w:p>
    <w:p w14:paraId="73953D30" w14:textId="6CC4FE5D" w:rsidR="00B26C9C" w:rsidRDefault="00B26C9C" w:rsidP="00B26C9C">
      <w:pPr>
        <w:pStyle w:val="Rubrik1"/>
      </w:pPr>
      <w:bookmarkStart w:id="49" w:name="_Toc3198817"/>
      <w:bookmarkStart w:id="50" w:name="_Hlk506298517"/>
      <w:r>
        <w:t>Bilaga 4 Individuell utvecklingsplan</w:t>
      </w:r>
      <w:bookmarkEnd w:id="49"/>
    </w:p>
    <w:p w14:paraId="73CD8AAC" w14:textId="6D08899D" w:rsidR="00B26C9C" w:rsidRDefault="00B26C9C" w:rsidP="00B26C9C">
      <w:pPr>
        <w:rPr>
          <w:sz w:val="32"/>
        </w:rPr>
      </w:pPr>
      <w:r>
        <w:t>Individuell utvecklingsplan Didaktiska och Sociala lärarförmågor, VFU 1 9VAA02</w:t>
      </w:r>
    </w:p>
    <w:tbl>
      <w:tblPr>
        <w:tblStyle w:val="Tabellrutnt"/>
        <w:tblW w:w="0" w:type="auto"/>
        <w:tblLook w:val="04A0" w:firstRow="1" w:lastRow="0" w:firstColumn="1" w:lastColumn="0" w:noHBand="0" w:noVBand="1"/>
      </w:tblPr>
      <w:tblGrid>
        <w:gridCol w:w="2000"/>
        <w:gridCol w:w="1256"/>
        <w:gridCol w:w="1741"/>
        <w:gridCol w:w="1881"/>
        <w:gridCol w:w="2182"/>
      </w:tblGrid>
      <w:tr w:rsidR="00B26C9C" w14:paraId="323C3DA3" w14:textId="77777777" w:rsidTr="006A0E2B">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2F4DEA56" w14:textId="77777777" w:rsidR="00B26C9C" w:rsidRPr="007E562D" w:rsidRDefault="00B26C9C">
            <w:pPr>
              <w:rPr>
                <w:b/>
              </w:rPr>
            </w:pPr>
            <w:r w:rsidRPr="007E562D">
              <w:rPr>
                <w:b/>
              </w:rPr>
              <w:t xml:space="preserve">Utvecklingsmål </w:t>
            </w:r>
          </w:p>
          <w:p w14:paraId="5B23B6D6" w14:textId="77777777" w:rsidR="00B26C9C" w:rsidRPr="007E562D" w:rsidRDefault="00B26C9C">
            <w:pPr>
              <w:rPr>
                <w:b/>
              </w:rPr>
            </w:pPr>
            <w:r w:rsidRPr="007E562D">
              <w:rPr>
                <w:b/>
              </w:rPr>
              <w:t>Vad? Varför?</w:t>
            </w:r>
          </w:p>
        </w:tc>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042A2888" w14:textId="77777777" w:rsidR="00B26C9C" w:rsidRPr="007E562D" w:rsidRDefault="00B26C9C">
            <w:pPr>
              <w:rPr>
                <w:b/>
              </w:rPr>
            </w:pPr>
            <w:r w:rsidRPr="007E562D">
              <w:rPr>
                <w:b/>
              </w:rPr>
              <w:t>Metod</w:t>
            </w:r>
          </w:p>
          <w:p w14:paraId="60619563" w14:textId="77777777" w:rsidR="00B26C9C" w:rsidRPr="007E562D" w:rsidRDefault="00B26C9C">
            <w:pPr>
              <w:rPr>
                <w:b/>
              </w:rPr>
            </w:pPr>
            <w:r w:rsidRPr="007E562D">
              <w:rPr>
                <w:b/>
              </w:rPr>
              <w:t>Hur?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1AACE8B5" w14:textId="77777777" w:rsidR="00B26C9C" w:rsidRPr="007E562D" w:rsidRDefault="00B26C9C">
            <w:pPr>
              <w:rPr>
                <w:b/>
              </w:rPr>
            </w:pPr>
            <w:r w:rsidRPr="007E562D">
              <w:rPr>
                <w:b/>
              </w:rPr>
              <w:t>Utvärdering</w:t>
            </w:r>
          </w:p>
          <w:p w14:paraId="76683740" w14:textId="77777777" w:rsidR="00B26C9C" w:rsidRPr="007E562D" w:rsidRDefault="00B26C9C">
            <w:pPr>
              <w:rPr>
                <w:b/>
              </w:rPr>
            </w:pPr>
            <w:r w:rsidRPr="007E562D">
              <w:rPr>
                <w:b/>
              </w:rPr>
              <w:t>Egna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171C87BE" w14:textId="77777777" w:rsidR="00B26C9C" w:rsidRPr="007E562D" w:rsidRDefault="00B26C9C">
            <w:pPr>
              <w:rPr>
                <w:b/>
              </w:rPr>
            </w:pPr>
            <w:r w:rsidRPr="007E562D">
              <w:rPr>
                <w:b/>
              </w:rPr>
              <w:t>Utvärdering</w:t>
            </w:r>
          </w:p>
          <w:p w14:paraId="3C90304E" w14:textId="77777777" w:rsidR="00B26C9C" w:rsidRPr="007E562D" w:rsidRDefault="00B26C9C">
            <w:pPr>
              <w:rPr>
                <w:b/>
              </w:rPr>
            </w:pPr>
            <w:r w:rsidRPr="007E562D">
              <w:rPr>
                <w:b/>
              </w:rPr>
              <w:t>Handledarens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tcPr>
          <w:p w14:paraId="029A0797" w14:textId="77777777" w:rsidR="00B26C9C" w:rsidRPr="007E562D" w:rsidRDefault="00B26C9C">
            <w:pPr>
              <w:rPr>
                <w:b/>
              </w:rPr>
            </w:pPr>
            <w:r w:rsidRPr="007E562D">
              <w:rPr>
                <w:b/>
              </w:rPr>
              <w:t xml:space="preserve">Utvecklingsbehov till kommande </w:t>
            </w:r>
            <w:proofErr w:type="spellStart"/>
            <w:r w:rsidRPr="007E562D">
              <w:rPr>
                <w:b/>
              </w:rPr>
              <w:t>vfu</w:t>
            </w:r>
            <w:proofErr w:type="spellEnd"/>
            <w:r w:rsidRPr="007E562D">
              <w:rPr>
                <w:b/>
              </w:rPr>
              <w:t>-kurser</w:t>
            </w:r>
          </w:p>
          <w:p w14:paraId="6A21EADE" w14:textId="77777777" w:rsidR="00B26C9C" w:rsidRPr="007E562D" w:rsidRDefault="00B26C9C">
            <w:pPr>
              <w:rPr>
                <w:b/>
              </w:rPr>
            </w:pPr>
          </w:p>
        </w:tc>
      </w:tr>
      <w:tr w:rsidR="00B26C9C" w14:paraId="68FEF39C" w14:textId="77777777" w:rsidTr="00B26C9C">
        <w:tc>
          <w:tcPr>
            <w:tcW w:w="2819" w:type="dxa"/>
            <w:tcBorders>
              <w:top w:val="single" w:sz="4" w:space="0" w:color="auto"/>
              <w:left w:val="single" w:sz="4" w:space="0" w:color="auto"/>
              <w:bottom w:val="single" w:sz="4" w:space="0" w:color="auto"/>
              <w:right w:val="single" w:sz="4" w:space="0" w:color="auto"/>
            </w:tcBorders>
          </w:tcPr>
          <w:p w14:paraId="4C1571C7" w14:textId="77777777" w:rsidR="00B26C9C" w:rsidRDefault="00B26C9C"/>
        </w:tc>
        <w:tc>
          <w:tcPr>
            <w:tcW w:w="2819" w:type="dxa"/>
            <w:tcBorders>
              <w:top w:val="single" w:sz="4" w:space="0" w:color="auto"/>
              <w:left w:val="single" w:sz="4" w:space="0" w:color="auto"/>
              <w:bottom w:val="single" w:sz="4" w:space="0" w:color="auto"/>
              <w:right w:val="single" w:sz="4" w:space="0" w:color="auto"/>
            </w:tcBorders>
          </w:tcPr>
          <w:p w14:paraId="6DBAB7C8"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2F29615A"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61889089"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4F1DC59D" w14:textId="77777777" w:rsidR="00B26C9C" w:rsidRDefault="00B26C9C"/>
          <w:p w14:paraId="4432FCD0" w14:textId="77777777" w:rsidR="00B26C9C" w:rsidRDefault="00B26C9C"/>
          <w:p w14:paraId="73199D2A" w14:textId="77777777" w:rsidR="00B26C9C" w:rsidRDefault="00B26C9C"/>
          <w:p w14:paraId="38AF39C9" w14:textId="77777777" w:rsidR="00B26C9C" w:rsidRDefault="00B26C9C"/>
          <w:p w14:paraId="3548B2A8" w14:textId="77777777" w:rsidR="00B26C9C" w:rsidRDefault="00B26C9C"/>
          <w:p w14:paraId="40FA9A51" w14:textId="77777777" w:rsidR="00B26C9C" w:rsidRDefault="00B26C9C"/>
        </w:tc>
      </w:tr>
      <w:tr w:rsidR="00B26C9C" w14:paraId="2F3A80BB" w14:textId="77777777" w:rsidTr="00B26C9C">
        <w:tc>
          <w:tcPr>
            <w:tcW w:w="2819" w:type="dxa"/>
            <w:tcBorders>
              <w:top w:val="single" w:sz="4" w:space="0" w:color="auto"/>
              <w:left w:val="single" w:sz="4" w:space="0" w:color="auto"/>
              <w:bottom w:val="single" w:sz="4" w:space="0" w:color="auto"/>
              <w:right w:val="single" w:sz="4" w:space="0" w:color="auto"/>
            </w:tcBorders>
          </w:tcPr>
          <w:p w14:paraId="17D48DE0" w14:textId="77777777" w:rsidR="00B26C9C" w:rsidRDefault="00B26C9C"/>
        </w:tc>
        <w:tc>
          <w:tcPr>
            <w:tcW w:w="2819" w:type="dxa"/>
            <w:tcBorders>
              <w:top w:val="single" w:sz="4" w:space="0" w:color="auto"/>
              <w:left w:val="single" w:sz="4" w:space="0" w:color="auto"/>
              <w:bottom w:val="single" w:sz="4" w:space="0" w:color="auto"/>
              <w:right w:val="single" w:sz="4" w:space="0" w:color="auto"/>
            </w:tcBorders>
          </w:tcPr>
          <w:p w14:paraId="50539AEC"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326B33B1"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55AACC9D"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14788F89" w14:textId="77777777" w:rsidR="00B26C9C" w:rsidRDefault="00B26C9C"/>
          <w:p w14:paraId="70272ED8" w14:textId="77777777" w:rsidR="00B26C9C" w:rsidRDefault="00B26C9C"/>
          <w:p w14:paraId="2A3CF787" w14:textId="77777777" w:rsidR="00B26C9C" w:rsidRDefault="00B26C9C"/>
          <w:p w14:paraId="7FF0AE9C" w14:textId="77777777" w:rsidR="00B26C9C" w:rsidRDefault="00B26C9C"/>
          <w:p w14:paraId="4F679C32" w14:textId="77777777" w:rsidR="00B26C9C" w:rsidRDefault="00B26C9C"/>
          <w:p w14:paraId="54DFF803" w14:textId="77777777" w:rsidR="00B26C9C" w:rsidRDefault="00B26C9C"/>
        </w:tc>
      </w:tr>
      <w:tr w:rsidR="00B26C9C" w14:paraId="05515648" w14:textId="77777777" w:rsidTr="00B26C9C">
        <w:tc>
          <w:tcPr>
            <w:tcW w:w="2819" w:type="dxa"/>
            <w:tcBorders>
              <w:top w:val="single" w:sz="4" w:space="0" w:color="auto"/>
              <w:left w:val="single" w:sz="4" w:space="0" w:color="auto"/>
              <w:bottom w:val="single" w:sz="4" w:space="0" w:color="auto"/>
              <w:right w:val="single" w:sz="4" w:space="0" w:color="auto"/>
            </w:tcBorders>
          </w:tcPr>
          <w:p w14:paraId="72694026" w14:textId="77777777" w:rsidR="00B26C9C" w:rsidRDefault="00B26C9C"/>
        </w:tc>
        <w:tc>
          <w:tcPr>
            <w:tcW w:w="2819" w:type="dxa"/>
            <w:tcBorders>
              <w:top w:val="single" w:sz="4" w:space="0" w:color="auto"/>
              <w:left w:val="single" w:sz="4" w:space="0" w:color="auto"/>
              <w:bottom w:val="single" w:sz="4" w:space="0" w:color="auto"/>
              <w:right w:val="single" w:sz="4" w:space="0" w:color="auto"/>
            </w:tcBorders>
          </w:tcPr>
          <w:p w14:paraId="4ACEF72D"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00ED5F7B"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2D7494E7"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6C8123A1" w14:textId="77777777" w:rsidR="00B26C9C" w:rsidRDefault="00B26C9C"/>
          <w:p w14:paraId="3140C84B" w14:textId="77777777" w:rsidR="00B26C9C" w:rsidRDefault="00B26C9C"/>
          <w:p w14:paraId="1D50BD97" w14:textId="77777777" w:rsidR="00B26C9C" w:rsidRDefault="00B26C9C"/>
          <w:p w14:paraId="3D860340" w14:textId="77777777" w:rsidR="00B26C9C" w:rsidRDefault="00B26C9C"/>
          <w:p w14:paraId="59378D55" w14:textId="77777777" w:rsidR="00B26C9C" w:rsidRDefault="00B26C9C"/>
          <w:p w14:paraId="4335E2FA" w14:textId="77777777" w:rsidR="00B26C9C" w:rsidRDefault="00B26C9C"/>
        </w:tc>
      </w:tr>
      <w:tr w:rsidR="00B26C9C" w14:paraId="0C96D27C" w14:textId="77777777" w:rsidTr="00B26C9C">
        <w:tc>
          <w:tcPr>
            <w:tcW w:w="2819" w:type="dxa"/>
            <w:tcBorders>
              <w:top w:val="single" w:sz="4" w:space="0" w:color="auto"/>
              <w:left w:val="single" w:sz="4" w:space="0" w:color="auto"/>
              <w:bottom w:val="single" w:sz="4" w:space="0" w:color="auto"/>
              <w:right w:val="single" w:sz="4" w:space="0" w:color="auto"/>
            </w:tcBorders>
          </w:tcPr>
          <w:p w14:paraId="1C67CA3F" w14:textId="77777777" w:rsidR="00B26C9C" w:rsidRDefault="00B26C9C"/>
        </w:tc>
        <w:tc>
          <w:tcPr>
            <w:tcW w:w="2819" w:type="dxa"/>
            <w:tcBorders>
              <w:top w:val="single" w:sz="4" w:space="0" w:color="auto"/>
              <w:left w:val="single" w:sz="4" w:space="0" w:color="auto"/>
              <w:bottom w:val="single" w:sz="4" w:space="0" w:color="auto"/>
              <w:right w:val="single" w:sz="4" w:space="0" w:color="auto"/>
            </w:tcBorders>
          </w:tcPr>
          <w:p w14:paraId="54C68E4E"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604E21BF"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30718D4E" w14:textId="77777777" w:rsidR="00B26C9C" w:rsidRDefault="00B26C9C"/>
        </w:tc>
        <w:tc>
          <w:tcPr>
            <w:tcW w:w="2820" w:type="dxa"/>
            <w:tcBorders>
              <w:top w:val="single" w:sz="4" w:space="0" w:color="auto"/>
              <w:left w:val="single" w:sz="4" w:space="0" w:color="auto"/>
              <w:bottom w:val="single" w:sz="4" w:space="0" w:color="auto"/>
              <w:right w:val="single" w:sz="4" w:space="0" w:color="auto"/>
            </w:tcBorders>
          </w:tcPr>
          <w:p w14:paraId="0F46B8EA" w14:textId="77777777" w:rsidR="00B26C9C" w:rsidRDefault="00B26C9C"/>
          <w:p w14:paraId="273098BD" w14:textId="77777777" w:rsidR="00B26C9C" w:rsidRDefault="00B26C9C"/>
          <w:p w14:paraId="0E605930" w14:textId="77777777" w:rsidR="00B26C9C" w:rsidRDefault="00B26C9C"/>
          <w:p w14:paraId="214A47B4" w14:textId="77777777" w:rsidR="00B26C9C" w:rsidRDefault="00B26C9C"/>
          <w:p w14:paraId="500FE37B" w14:textId="77777777" w:rsidR="00B26C9C" w:rsidRDefault="00B26C9C"/>
        </w:tc>
      </w:tr>
      <w:bookmarkEnd w:id="50"/>
    </w:tbl>
    <w:p w14:paraId="5A8F7B64" w14:textId="77777777" w:rsidR="00EF690A" w:rsidRDefault="00EF690A" w:rsidP="00B26C9C">
      <w:pPr>
        <w:pStyle w:val="Rubrik1"/>
      </w:pPr>
    </w:p>
    <w:p w14:paraId="51C80B8F" w14:textId="13FCFA6F" w:rsidR="00587CF1" w:rsidRDefault="00C43BE5" w:rsidP="00EF690A">
      <w:pPr>
        <w:rPr>
          <w:rStyle w:val="Rubrik1Char"/>
        </w:rPr>
      </w:pPr>
      <w:bookmarkStart w:id="51" w:name="_Toc3198818"/>
      <w:bookmarkStart w:id="52" w:name="_Hlk506298590"/>
      <w:r w:rsidRPr="00EF690A">
        <w:rPr>
          <w:rStyle w:val="Rubrik1Char"/>
        </w:rPr>
        <w:t>Bilaga 5 Progressionskarta</w:t>
      </w:r>
      <w:r w:rsidR="00EF690A" w:rsidRPr="00E04D46">
        <w:rPr>
          <w:rStyle w:val="Rubrik1Char"/>
        </w:rPr>
        <w:t xml:space="preserve"> </w:t>
      </w:r>
      <w:r w:rsidR="00E04D46" w:rsidRPr="00E04D46">
        <w:rPr>
          <w:rStyle w:val="Rubrik1Char"/>
        </w:rPr>
        <w:t>lärarförmågor</w:t>
      </w:r>
      <w:bookmarkEnd w:id="51"/>
      <w:r w:rsidR="00587CF1" w:rsidRPr="00587CF1">
        <w:rPr>
          <w:rStyle w:val="Rubrik1Char"/>
          <w:rFonts w:ascii="Times New Roman" w:eastAsiaTheme="minorHAnsi" w:hAnsi="Times New Roman" w:cstheme="minorBidi"/>
          <w:b w:val="0"/>
          <w:noProof/>
          <w:color w:val="auto"/>
          <w:sz w:val="24"/>
          <w:szCs w:val="22"/>
        </w:rPr>
        <w:drawing>
          <wp:inline distT="0" distB="0" distL="0" distR="0" wp14:anchorId="6AC657D2" wp14:editId="20FF8A1A">
            <wp:extent cx="5759450" cy="3190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3190875"/>
                    </a:xfrm>
                    <a:prstGeom prst="rect">
                      <a:avLst/>
                    </a:prstGeom>
                    <a:noFill/>
                    <a:ln>
                      <a:noFill/>
                    </a:ln>
                  </pic:spPr>
                </pic:pic>
              </a:graphicData>
            </a:graphic>
          </wp:inline>
        </w:drawing>
      </w:r>
    </w:p>
    <w:p w14:paraId="27B78C4C" w14:textId="478E199A" w:rsidR="00587CF1" w:rsidRDefault="00587CF1" w:rsidP="00EF690A">
      <w:pPr>
        <w:rPr>
          <w:rStyle w:val="Rubrik1Char"/>
        </w:rPr>
      </w:pPr>
    </w:p>
    <w:p w14:paraId="3178F932" w14:textId="08FCBB40" w:rsidR="00587CF1" w:rsidRDefault="00587CF1" w:rsidP="00EF690A">
      <w:pPr>
        <w:rPr>
          <w:rStyle w:val="Rubrik1Char"/>
        </w:rPr>
      </w:pPr>
    </w:p>
    <w:p w14:paraId="62A82FAF" w14:textId="693A3792" w:rsidR="00587CF1" w:rsidRDefault="00587CF1" w:rsidP="00EF690A">
      <w:pPr>
        <w:rPr>
          <w:rStyle w:val="Rubrik1Char"/>
        </w:rPr>
      </w:pPr>
    </w:p>
    <w:p w14:paraId="7972C490" w14:textId="4ADB0CCF" w:rsidR="00587CF1" w:rsidRDefault="00587CF1" w:rsidP="00EF690A">
      <w:pPr>
        <w:rPr>
          <w:rStyle w:val="Rubrik1Char"/>
        </w:rPr>
      </w:pPr>
    </w:p>
    <w:p w14:paraId="50874873" w14:textId="70F34927" w:rsidR="00587CF1" w:rsidRDefault="00587CF1" w:rsidP="00EF690A">
      <w:pPr>
        <w:rPr>
          <w:rStyle w:val="Rubrik1Char"/>
        </w:rPr>
      </w:pPr>
    </w:p>
    <w:p w14:paraId="404A5428" w14:textId="7E8B4716" w:rsidR="00587CF1" w:rsidRDefault="00587CF1" w:rsidP="00EF690A">
      <w:pPr>
        <w:rPr>
          <w:rStyle w:val="Rubrik1Char"/>
        </w:rPr>
      </w:pPr>
    </w:p>
    <w:p w14:paraId="40331EEA" w14:textId="77777777" w:rsidR="00587CF1" w:rsidRDefault="00587CF1" w:rsidP="00EF690A">
      <w:pPr>
        <w:rPr>
          <w:rStyle w:val="Rubrik1Char"/>
        </w:rPr>
      </w:pPr>
    </w:p>
    <w:p w14:paraId="66F48A40" w14:textId="4E68B87A" w:rsidR="00587CF1" w:rsidRDefault="00587CF1" w:rsidP="00EF690A">
      <w:pPr>
        <w:rPr>
          <w:rStyle w:val="Rubrik1Char"/>
        </w:rPr>
      </w:pPr>
    </w:p>
    <w:p w14:paraId="227A0A7F" w14:textId="3EF16C60" w:rsidR="00587CF1" w:rsidRDefault="00587CF1" w:rsidP="00EF690A">
      <w:pPr>
        <w:rPr>
          <w:rStyle w:val="Rubrik1Char"/>
        </w:rPr>
      </w:pPr>
    </w:p>
    <w:p w14:paraId="4ED7683B" w14:textId="38C6729B" w:rsidR="00587CF1" w:rsidRDefault="00587CF1" w:rsidP="00EF690A">
      <w:pPr>
        <w:rPr>
          <w:rStyle w:val="Rubrik1Char"/>
        </w:rPr>
      </w:pPr>
    </w:p>
    <w:p w14:paraId="30276F9D" w14:textId="73F1A290" w:rsidR="00587CF1" w:rsidRDefault="00587CF1" w:rsidP="00EF690A">
      <w:pPr>
        <w:rPr>
          <w:rStyle w:val="Rubrik1Char"/>
        </w:rPr>
      </w:pPr>
    </w:p>
    <w:p w14:paraId="17F667ED" w14:textId="62FD9B14" w:rsidR="00587CF1" w:rsidRDefault="00587CF1" w:rsidP="00EF690A">
      <w:pPr>
        <w:rPr>
          <w:rStyle w:val="Rubrik1Char"/>
        </w:rPr>
      </w:pPr>
    </w:p>
    <w:p w14:paraId="36334002" w14:textId="672B5C39" w:rsidR="00587CF1" w:rsidRDefault="00587CF1" w:rsidP="00EF690A">
      <w:pPr>
        <w:rPr>
          <w:rStyle w:val="Rubrik1Char"/>
        </w:rPr>
      </w:pPr>
    </w:p>
    <w:p w14:paraId="6442B65C" w14:textId="77777777" w:rsidR="00EF690A" w:rsidRDefault="00EF690A" w:rsidP="00EF690A">
      <w:r>
        <w:lastRenderedPageBreak/>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742"/>
        <w:gridCol w:w="1161"/>
        <w:gridCol w:w="1340"/>
        <w:gridCol w:w="2632"/>
        <w:gridCol w:w="2185"/>
      </w:tblGrid>
      <w:tr w:rsidR="00EF690A" w14:paraId="1ABE6E63" w14:textId="77777777" w:rsidTr="00587CF1">
        <w:tc>
          <w:tcPr>
            <w:tcW w:w="1742" w:type="dxa"/>
          </w:tcPr>
          <w:p w14:paraId="6E5AC0E2" w14:textId="0F04D9E8" w:rsidR="00EF690A" w:rsidRPr="002B7A72" w:rsidRDefault="00EF690A" w:rsidP="001112CB">
            <w:pPr>
              <w:rPr>
                <w:b/>
                <w:szCs w:val="24"/>
              </w:rPr>
            </w:pPr>
          </w:p>
        </w:tc>
        <w:tc>
          <w:tcPr>
            <w:tcW w:w="1161" w:type="dxa"/>
            <w:shd w:val="clear" w:color="auto" w:fill="92D050"/>
          </w:tcPr>
          <w:p w14:paraId="2AA699A9" w14:textId="2953CDA4" w:rsidR="00EF690A" w:rsidRPr="002B7A72" w:rsidRDefault="00EF690A" w:rsidP="001112CB">
            <w:pPr>
              <w:ind w:left="16"/>
              <w:rPr>
                <w:b/>
                <w:szCs w:val="24"/>
              </w:rPr>
            </w:pPr>
          </w:p>
        </w:tc>
        <w:tc>
          <w:tcPr>
            <w:tcW w:w="1340" w:type="dxa"/>
            <w:shd w:val="clear" w:color="auto" w:fill="92D050"/>
          </w:tcPr>
          <w:p w14:paraId="5461B01A" w14:textId="310BB60D" w:rsidR="00EF690A" w:rsidRPr="002B7A72" w:rsidRDefault="00EF690A" w:rsidP="001112CB">
            <w:pPr>
              <w:rPr>
                <w:b/>
                <w:szCs w:val="24"/>
              </w:rPr>
            </w:pPr>
          </w:p>
        </w:tc>
        <w:tc>
          <w:tcPr>
            <w:tcW w:w="2632" w:type="dxa"/>
            <w:shd w:val="clear" w:color="auto" w:fill="92D050"/>
          </w:tcPr>
          <w:p w14:paraId="42ADA8C4" w14:textId="6EEDBA29" w:rsidR="00EF690A" w:rsidRPr="002B7A72" w:rsidRDefault="00EF690A" w:rsidP="001112CB">
            <w:pPr>
              <w:rPr>
                <w:b/>
                <w:szCs w:val="24"/>
              </w:rPr>
            </w:pPr>
          </w:p>
        </w:tc>
        <w:tc>
          <w:tcPr>
            <w:tcW w:w="2185" w:type="dxa"/>
            <w:shd w:val="clear" w:color="auto" w:fill="92D050"/>
          </w:tcPr>
          <w:p w14:paraId="252515B4" w14:textId="77777777" w:rsidR="00EF690A" w:rsidRPr="002B7A72" w:rsidRDefault="00EF690A" w:rsidP="001112CB">
            <w:pPr>
              <w:rPr>
                <w:b/>
                <w:szCs w:val="24"/>
              </w:rPr>
            </w:pPr>
          </w:p>
        </w:tc>
      </w:tr>
    </w:tbl>
    <w:p w14:paraId="7B519EA8" w14:textId="77777777" w:rsidR="00EF690A" w:rsidRDefault="00EF690A" w:rsidP="00EF690A"/>
    <w:p w14:paraId="05409363" w14:textId="77777777" w:rsidR="00EF690A" w:rsidRDefault="00EF690A" w:rsidP="00EF690A">
      <w:r>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731"/>
        <w:gridCol w:w="1449"/>
        <w:gridCol w:w="2273"/>
        <w:gridCol w:w="1811"/>
        <w:gridCol w:w="1796"/>
      </w:tblGrid>
      <w:tr w:rsidR="00EF690A" w14:paraId="045257A1" w14:textId="77777777" w:rsidTr="00575D63">
        <w:tc>
          <w:tcPr>
            <w:tcW w:w="2250" w:type="dxa"/>
            <w:tcBorders>
              <w:top w:val="single" w:sz="4" w:space="0" w:color="auto"/>
              <w:left w:val="single" w:sz="4" w:space="0" w:color="auto"/>
              <w:bottom w:val="single" w:sz="4" w:space="0" w:color="auto"/>
              <w:right w:val="single" w:sz="4" w:space="0" w:color="auto"/>
            </w:tcBorders>
            <w:shd w:val="clear" w:color="auto" w:fill="92D050"/>
            <w:hideMark/>
          </w:tcPr>
          <w:p w14:paraId="1962F64A" w14:textId="77777777" w:rsidR="00EF690A" w:rsidRDefault="00EF690A" w:rsidP="001112CB">
            <w:pPr>
              <w:rPr>
                <w:b/>
                <w:szCs w:val="24"/>
              </w:rPr>
            </w:pPr>
            <w:r>
              <w:rPr>
                <w:b/>
                <w:szCs w:val="24"/>
              </w:rPr>
              <w:lastRenderedPageBreak/>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048F26A4" w14:textId="0F01CE96" w:rsidR="00EF690A" w:rsidRDefault="00EF690A" w:rsidP="001112CB">
            <w:pPr>
              <w:ind w:left="16"/>
              <w:rPr>
                <w:b/>
                <w:szCs w:val="24"/>
              </w:rPr>
            </w:pPr>
            <w:r>
              <w:rPr>
                <w:b/>
                <w:szCs w:val="24"/>
              </w:rPr>
              <w:t>G (V</w:t>
            </w:r>
            <w:r w:rsidR="00E22D73">
              <w:rPr>
                <w:b/>
                <w:szCs w:val="24"/>
              </w:rPr>
              <w:t>FU</w:t>
            </w:r>
            <w:r>
              <w:rPr>
                <w:b/>
                <w:szCs w:val="24"/>
              </w:rPr>
              <w:t>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02CA0613" w14:textId="090A5BE7" w:rsidR="00EF690A" w:rsidRDefault="00EF690A" w:rsidP="001112CB">
            <w:pPr>
              <w:rPr>
                <w:b/>
                <w:szCs w:val="24"/>
              </w:rPr>
            </w:pPr>
            <w:r>
              <w:rPr>
                <w:b/>
                <w:szCs w:val="24"/>
              </w:rPr>
              <w:t>A1 (V</w:t>
            </w:r>
            <w:r w:rsidR="00E22D73">
              <w:rPr>
                <w:b/>
                <w:szCs w:val="24"/>
              </w:rPr>
              <w:t>FU</w:t>
            </w:r>
            <w:r>
              <w:rPr>
                <w:b/>
                <w:szCs w:val="24"/>
              </w:rPr>
              <w:t>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1B57A5A0" w14:textId="05CED8C2" w:rsidR="00EF690A" w:rsidRDefault="00EF690A" w:rsidP="001112CB">
            <w:pPr>
              <w:rPr>
                <w:b/>
                <w:szCs w:val="24"/>
              </w:rPr>
            </w:pPr>
            <w:r>
              <w:rPr>
                <w:b/>
                <w:szCs w:val="24"/>
              </w:rPr>
              <w:t>A2 (V</w:t>
            </w:r>
            <w:r w:rsidR="00E22D73">
              <w:rPr>
                <w:b/>
                <w:szCs w:val="24"/>
              </w:rPr>
              <w:t>FU</w:t>
            </w:r>
            <w:r>
              <w:rPr>
                <w:b/>
                <w:szCs w:val="24"/>
              </w:rPr>
              <w:t>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0C79B0BD" w14:textId="74BE744E" w:rsidR="00EF690A" w:rsidRDefault="00EF690A" w:rsidP="001112CB">
            <w:pPr>
              <w:rPr>
                <w:b/>
                <w:szCs w:val="24"/>
              </w:rPr>
            </w:pPr>
            <w:r>
              <w:rPr>
                <w:b/>
                <w:szCs w:val="24"/>
              </w:rPr>
              <w:t>A3 (V</w:t>
            </w:r>
            <w:r w:rsidR="00E22D73">
              <w:rPr>
                <w:b/>
                <w:szCs w:val="24"/>
              </w:rPr>
              <w:t>FU</w:t>
            </w:r>
            <w:r>
              <w:rPr>
                <w:b/>
                <w:szCs w:val="24"/>
              </w:rPr>
              <w:t>4)</w:t>
            </w:r>
          </w:p>
          <w:p w14:paraId="337E0353" w14:textId="77777777" w:rsidR="00EF690A" w:rsidRDefault="00EF690A" w:rsidP="001112CB">
            <w:pPr>
              <w:rPr>
                <w:b/>
                <w:szCs w:val="24"/>
              </w:rPr>
            </w:pPr>
          </w:p>
        </w:tc>
      </w:tr>
      <w:tr w:rsidR="00EF690A" w14:paraId="6328DED2" w14:textId="77777777" w:rsidTr="001112CB">
        <w:tc>
          <w:tcPr>
            <w:tcW w:w="2250" w:type="dxa"/>
            <w:tcBorders>
              <w:top w:val="single" w:sz="4" w:space="0" w:color="auto"/>
              <w:left w:val="single" w:sz="4" w:space="0" w:color="auto"/>
              <w:bottom w:val="single" w:sz="4" w:space="0" w:color="auto"/>
              <w:right w:val="single" w:sz="4" w:space="0" w:color="auto"/>
            </w:tcBorders>
          </w:tcPr>
          <w:p w14:paraId="65F8721C" w14:textId="77777777" w:rsidR="00EF690A" w:rsidRDefault="00EF690A" w:rsidP="001112CB">
            <w:r>
              <w:rPr>
                <w:b/>
              </w:rPr>
              <w:t>Sociala förmågor</w:t>
            </w:r>
          </w:p>
        </w:tc>
        <w:tc>
          <w:tcPr>
            <w:tcW w:w="2866" w:type="dxa"/>
            <w:tcBorders>
              <w:top w:val="single" w:sz="4" w:space="0" w:color="auto"/>
              <w:left w:val="single" w:sz="4" w:space="0" w:color="auto"/>
              <w:bottom w:val="single" w:sz="4" w:space="0" w:color="auto"/>
              <w:right w:val="single" w:sz="4" w:space="0" w:color="auto"/>
            </w:tcBorders>
          </w:tcPr>
          <w:p w14:paraId="073E85F9" w14:textId="77777777" w:rsidR="00EF690A" w:rsidRDefault="00EF690A" w:rsidP="001112CB">
            <w:pPr>
              <w:ind w:left="16"/>
            </w:pPr>
            <w:r>
              <w:t>Samarbeta</w:t>
            </w:r>
            <w:r w:rsidRPr="00867711">
              <w:t xml:space="preserve"> och interagera med elever och handledare</w:t>
            </w:r>
            <w:r>
              <w:t>.</w:t>
            </w:r>
          </w:p>
        </w:tc>
        <w:tc>
          <w:tcPr>
            <w:tcW w:w="2867" w:type="dxa"/>
            <w:tcBorders>
              <w:top w:val="single" w:sz="4" w:space="0" w:color="auto"/>
              <w:left w:val="single" w:sz="4" w:space="0" w:color="auto"/>
              <w:bottom w:val="single" w:sz="4" w:space="0" w:color="auto"/>
              <w:right w:val="single" w:sz="4" w:space="0" w:color="auto"/>
            </w:tcBorders>
            <w:hideMark/>
          </w:tcPr>
          <w:p w14:paraId="04A66738" w14:textId="77777777" w:rsidR="00EF690A" w:rsidRDefault="00EF690A" w:rsidP="001112CB">
            <w:pPr>
              <w:ind w:left="16"/>
              <w:jc w:val="center"/>
              <w:rPr>
                <w:sz w:val="48"/>
                <w:szCs w:val="48"/>
              </w:rPr>
            </w:pPr>
            <w:r>
              <w:rPr>
                <w:sz w:val="48"/>
                <w:szCs w:val="48"/>
              </w:rPr>
              <w:t>→</w:t>
            </w:r>
          </w:p>
          <w:p w14:paraId="7ED286F0" w14:textId="77777777" w:rsidR="00EF690A" w:rsidRDefault="00EF690A" w:rsidP="001112CB">
            <w:pPr>
              <w:ind w:left="16"/>
            </w:pPr>
            <w:r>
              <w:t>Utveckla och fördjupa från föregående nivå och integrera med aktuell nivå</w:t>
            </w:r>
          </w:p>
        </w:tc>
        <w:tc>
          <w:tcPr>
            <w:tcW w:w="2866" w:type="dxa"/>
            <w:tcBorders>
              <w:top w:val="single" w:sz="4" w:space="0" w:color="auto"/>
              <w:left w:val="single" w:sz="4" w:space="0" w:color="auto"/>
              <w:bottom w:val="single" w:sz="4" w:space="0" w:color="auto"/>
              <w:right w:val="single" w:sz="4" w:space="0" w:color="auto"/>
            </w:tcBorders>
          </w:tcPr>
          <w:p w14:paraId="6D8F9CD8" w14:textId="77777777" w:rsidR="00EF690A" w:rsidRDefault="00EF690A" w:rsidP="001112CB">
            <w:pPr>
              <w:ind w:left="16"/>
            </w:pPr>
            <w:r>
              <w:t>S</w:t>
            </w:r>
            <w:r w:rsidRPr="002F411F">
              <w:t>amarbeta</w:t>
            </w:r>
            <w:r>
              <w:t xml:space="preserve"> och interagera</w:t>
            </w:r>
            <w:r w:rsidRPr="002F411F">
              <w:t xml:space="preserve"> med kollegor, elever och vårdnadshavare</w:t>
            </w:r>
          </w:p>
          <w:p w14:paraId="39810DD2" w14:textId="77777777" w:rsidR="00EF690A" w:rsidRDefault="00EF690A" w:rsidP="001112CB">
            <w:pPr>
              <w:ind w:left="16"/>
            </w:pPr>
          </w:p>
        </w:tc>
        <w:tc>
          <w:tcPr>
            <w:tcW w:w="2867" w:type="dxa"/>
            <w:tcBorders>
              <w:top w:val="single" w:sz="4" w:space="0" w:color="auto"/>
              <w:left w:val="single" w:sz="4" w:space="0" w:color="auto"/>
              <w:bottom w:val="single" w:sz="4" w:space="0" w:color="auto"/>
              <w:right w:val="single" w:sz="4" w:space="0" w:color="auto"/>
            </w:tcBorders>
          </w:tcPr>
          <w:p w14:paraId="26FBF4CD" w14:textId="77777777" w:rsidR="00EF690A" w:rsidRDefault="00EF690A" w:rsidP="001112CB">
            <w:pPr>
              <w:ind w:left="16"/>
            </w:pPr>
            <w:r>
              <w:t>Samverka på ett konstruktivt sätt med skolans olika aktörer</w:t>
            </w:r>
          </w:p>
          <w:p w14:paraId="2AEB2933" w14:textId="77777777" w:rsidR="00EF690A" w:rsidRDefault="00EF690A" w:rsidP="001112CB">
            <w:pPr>
              <w:ind w:left="16"/>
            </w:pPr>
          </w:p>
          <w:p w14:paraId="1A98635E" w14:textId="77777777" w:rsidR="00EF690A" w:rsidRDefault="00EF690A" w:rsidP="001112CB">
            <w:pPr>
              <w:ind w:left="16"/>
            </w:pPr>
          </w:p>
        </w:tc>
      </w:tr>
      <w:tr w:rsidR="00EF690A" w14:paraId="2966928B" w14:textId="77777777" w:rsidTr="001112CB">
        <w:tc>
          <w:tcPr>
            <w:tcW w:w="2250" w:type="dxa"/>
            <w:tcBorders>
              <w:top w:val="single" w:sz="4" w:space="0" w:color="auto"/>
              <w:left w:val="single" w:sz="4" w:space="0" w:color="auto"/>
              <w:bottom w:val="single" w:sz="4" w:space="0" w:color="auto"/>
              <w:right w:val="single" w:sz="4" w:space="0" w:color="auto"/>
            </w:tcBorders>
          </w:tcPr>
          <w:p w14:paraId="31F8F7AE" w14:textId="77777777" w:rsidR="00EF690A" w:rsidRDefault="00EF690A" w:rsidP="001112CB">
            <w:pPr>
              <w:rPr>
                <w:b/>
              </w:rPr>
            </w:pPr>
          </w:p>
        </w:tc>
        <w:tc>
          <w:tcPr>
            <w:tcW w:w="2866" w:type="dxa"/>
            <w:tcBorders>
              <w:top w:val="single" w:sz="4" w:space="0" w:color="auto"/>
              <w:left w:val="single" w:sz="4" w:space="0" w:color="auto"/>
              <w:bottom w:val="single" w:sz="4" w:space="0" w:color="auto"/>
              <w:right w:val="single" w:sz="4" w:space="0" w:color="auto"/>
            </w:tcBorders>
          </w:tcPr>
          <w:p w14:paraId="37429C70" w14:textId="77777777" w:rsidR="00EF690A" w:rsidRDefault="00EF690A" w:rsidP="001112CB">
            <w:pPr>
              <w:ind w:left="16"/>
            </w:pPr>
            <w:r w:rsidRPr="00BC6714">
              <w:t>Visa empatiskt och ansvarsfullt beteende i skolmiljön</w:t>
            </w:r>
            <w:r>
              <w:t>.</w:t>
            </w:r>
          </w:p>
          <w:p w14:paraId="11784071" w14:textId="77777777" w:rsidR="00EF690A" w:rsidRDefault="00EF690A" w:rsidP="001112CB">
            <w:pPr>
              <w:ind w:left="16"/>
            </w:pPr>
          </w:p>
        </w:tc>
        <w:tc>
          <w:tcPr>
            <w:tcW w:w="2867" w:type="dxa"/>
            <w:tcBorders>
              <w:top w:val="single" w:sz="4" w:space="0" w:color="auto"/>
              <w:left w:val="single" w:sz="4" w:space="0" w:color="auto"/>
              <w:bottom w:val="single" w:sz="4" w:space="0" w:color="auto"/>
              <w:right w:val="single" w:sz="4" w:space="0" w:color="auto"/>
            </w:tcBorders>
            <w:hideMark/>
          </w:tcPr>
          <w:p w14:paraId="4D4CFB07" w14:textId="77777777" w:rsidR="00EF690A" w:rsidRPr="00394639" w:rsidRDefault="00EF690A" w:rsidP="001112CB">
            <w:r>
              <w:t>Visa respekt och agera i enlighet med skolans värdegrund.</w:t>
            </w:r>
          </w:p>
        </w:tc>
        <w:tc>
          <w:tcPr>
            <w:tcW w:w="2866" w:type="dxa"/>
            <w:tcBorders>
              <w:top w:val="single" w:sz="4" w:space="0" w:color="auto"/>
              <w:left w:val="single" w:sz="4" w:space="0" w:color="auto"/>
              <w:bottom w:val="single" w:sz="4" w:space="0" w:color="auto"/>
              <w:right w:val="single" w:sz="4" w:space="0" w:color="auto"/>
            </w:tcBorders>
            <w:hideMark/>
          </w:tcPr>
          <w:p w14:paraId="1D471C6D" w14:textId="77777777" w:rsidR="00EF690A" w:rsidRDefault="00EF690A" w:rsidP="001112CB">
            <w:pPr>
              <w:ind w:left="16"/>
            </w:pPr>
            <w:r>
              <w:t>Kunna kommunicera och förankra skolans värdegrund, inbegripet de mänskliga rättigheterna, de grundläggande demokratiska värderingarna och ett samhälle för hållbar utveckling</w:t>
            </w:r>
          </w:p>
        </w:tc>
        <w:tc>
          <w:tcPr>
            <w:tcW w:w="2867" w:type="dxa"/>
            <w:tcBorders>
              <w:top w:val="single" w:sz="4" w:space="0" w:color="auto"/>
              <w:left w:val="single" w:sz="4" w:space="0" w:color="auto"/>
              <w:bottom w:val="single" w:sz="4" w:space="0" w:color="auto"/>
              <w:right w:val="single" w:sz="4" w:space="0" w:color="auto"/>
            </w:tcBorders>
          </w:tcPr>
          <w:p w14:paraId="4C1A561E" w14:textId="77777777" w:rsidR="00EF690A" w:rsidRDefault="00EF690A" w:rsidP="001112CB">
            <w:pPr>
              <w:spacing w:after="160" w:line="259" w:lineRule="auto"/>
            </w:pPr>
            <w:r>
              <w:t xml:space="preserve">Visa ett professionellt förhållningssätt gentemot olika aktörer i skolan, elever och deras vårdnadshavare  </w:t>
            </w:r>
          </w:p>
        </w:tc>
      </w:tr>
      <w:tr w:rsidR="00EF690A" w14:paraId="1FF10A38" w14:textId="77777777" w:rsidTr="001112CB">
        <w:tc>
          <w:tcPr>
            <w:tcW w:w="2250" w:type="dxa"/>
            <w:tcBorders>
              <w:top w:val="single" w:sz="4" w:space="0" w:color="auto"/>
              <w:left w:val="single" w:sz="4" w:space="0" w:color="auto"/>
              <w:bottom w:val="single" w:sz="4" w:space="0" w:color="auto"/>
              <w:right w:val="single" w:sz="4" w:space="0" w:color="auto"/>
            </w:tcBorders>
          </w:tcPr>
          <w:p w14:paraId="5F10A993" w14:textId="77777777" w:rsidR="00EF690A" w:rsidRDefault="00EF690A" w:rsidP="001112CB">
            <w:pPr>
              <w:rPr>
                <w:b/>
              </w:rPr>
            </w:pPr>
          </w:p>
        </w:tc>
        <w:tc>
          <w:tcPr>
            <w:tcW w:w="2866" w:type="dxa"/>
            <w:tcBorders>
              <w:top w:val="single" w:sz="4" w:space="0" w:color="auto"/>
              <w:left w:val="single" w:sz="4" w:space="0" w:color="auto"/>
              <w:bottom w:val="single" w:sz="4" w:space="0" w:color="auto"/>
              <w:right w:val="single" w:sz="4" w:space="0" w:color="auto"/>
            </w:tcBorders>
          </w:tcPr>
          <w:p w14:paraId="1D464665" w14:textId="77777777" w:rsidR="00EF690A" w:rsidRPr="00BC6714" w:rsidRDefault="00EF690A" w:rsidP="001112CB">
            <w:pPr>
              <w:ind w:left="16"/>
            </w:pPr>
            <w:r w:rsidRPr="00867711">
              <w:t>Visa självinsikt och lyhördhet för konstruktiv kritik</w:t>
            </w:r>
            <w:r>
              <w:t>.</w:t>
            </w:r>
          </w:p>
        </w:tc>
        <w:tc>
          <w:tcPr>
            <w:tcW w:w="2867" w:type="dxa"/>
            <w:tcBorders>
              <w:top w:val="single" w:sz="4" w:space="0" w:color="auto"/>
              <w:left w:val="single" w:sz="4" w:space="0" w:color="auto"/>
              <w:bottom w:val="single" w:sz="4" w:space="0" w:color="auto"/>
              <w:right w:val="single" w:sz="4" w:space="0" w:color="auto"/>
            </w:tcBorders>
          </w:tcPr>
          <w:p w14:paraId="2C0749F0" w14:textId="77777777" w:rsidR="00EF690A" w:rsidRDefault="00EF690A" w:rsidP="001112CB">
            <w:pPr>
              <w:rPr>
                <w:sz w:val="48"/>
                <w:szCs w:val="48"/>
              </w:rPr>
            </w:pPr>
            <w:r w:rsidRPr="00867711">
              <w:t xml:space="preserve">Visa självinsikt och lyhördhet </w:t>
            </w:r>
            <w:r>
              <w:t xml:space="preserve">genom att ta hänsyn till </w:t>
            </w:r>
            <w:r w:rsidRPr="00867711">
              <w:t>konstruktiv kritik</w:t>
            </w:r>
            <w:r>
              <w:t xml:space="preserve"> i planeringen och genomförandet av undervisningen.</w:t>
            </w:r>
          </w:p>
        </w:tc>
        <w:tc>
          <w:tcPr>
            <w:tcW w:w="2866" w:type="dxa"/>
            <w:tcBorders>
              <w:top w:val="single" w:sz="4" w:space="0" w:color="auto"/>
              <w:left w:val="single" w:sz="4" w:space="0" w:color="auto"/>
              <w:bottom w:val="single" w:sz="4" w:space="0" w:color="auto"/>
              <w:right w:val="single" w:sz="4" w:space="0" w:color="auto"/>
            </w:tcBorders>
          </w:tcPr>
          <w:p w14:paraId="2EAC4D56" w14:textId="77777777" w:rsidR="00EF690A" w:rsidRDefault="00EF690A" w:rsidP="001112CB">
            <w:pPr>
              <w:ind w:left="16"/>
              <w:jc w:val="center"/>
              <w:rPr>
                <w:sz w:val="48"/>
                <w:szCs w:val="48"/>
              </w:rPr>
            </w:pPr>
            <w:r>
              <w:rPr>
                <w:sz w:val="48"/>
                <w:szCs w:val="48"/>
              </w:rPr>
              <w:t>→</w:t>
            </w:r>
          </w:p>
          <w:p w14:paraId="231FAB38" w14:textId="77777777" w:rsidR="00EF690A" w:rsidRDefault="00EF690A" w:rsidP="001112CB">
            <w:pPr>
              <w:ind w:left="16"/>
              <w:jc w:val="center"/>
              <w:rPr>
                <w:sz w:val="48"/>
                <w:szCs w:val="48"/>
              </w:rPr>
            </w:pPr>
            <w: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10F8480E" w14:textId="77777777" w:rsidR="00EF690A" w:rsidRDefault="00EF690A" w:rsidP="001112CB">
            <w:pPr>
              <w:spacing w:after="160" w:line="259" w:lineRule="auto"/>
            </w:pPr>
            <w:r>
              <w:t>Visa ett professionellt ansvarstagande i sin yrkesroll</w:t>
            </w:r>
          </w:p>
        </w:tc>
      </w:tr>
      <w:tr w:rsidR="00EF690A" w14:paraId="48F06E43" w14:textId="77777777" w:rsidTr="001112CB">
        <w:tc>
          <w:tcPr>
            <w:tcW w:w="2250" w:type="dxa"/>
          </w:tcPr>
          <w:p w14:paraId="7D21C49B" w14:textId="77777777" w:rsidR="00EF690A" w:rsidRDefault="00EF690A" w:rsidP="001112CB"/>
        </w:tc>
        <w:tc>
          <w:tcPr>
            <w:tcW w:w="2866" w:type="dxa"/>
            <w:shd w:val="clear" w:color="auto" w:fill="D0CECE" w:themeFill="background2" w:themeFillShade="E6"/>
          </w:tcPr>
          <w:p w14:paraId="13806C57" w14:textId="77777777" w:rsidR="00EF690A" w:rsidRDefault="00EF690A" w:rsidP="001112CB">
            <w:pPr>
              <w:ind w:left="16"/>
            </w:pPr>
          </w:p>
        </w:tc>
        <w:tc>
          <w:tcPr>
            <w:tcW w:w="2867" w:type="dxa"/>
            <w:shd w:val="clear" w:color="auto" w:fill="auto"/>
          </w:tcPr>
          <w:p w14:paraId="40C90D2A" w14:textId="77777777" w:rsidR="00EF690A" w:rsidRDefault="00EF690A" w:rsidP="001112CB">
            <w:pPr>
              <w:ind w:left="16"/>
            </w:pPr>
            <w:r>
              <w:t>Förebygga och motverka konflikter</w:t>
            </w:r>
          </w:p>
        </w:tc>
        <w:tc>
          <w:tcPr>
            <w:tcW w:w="2866" w:type="dxa"/>
          </w:tcPr>
          <w:p w14:paraId="7C0AC9A3" w14:textId="77777777" w:rsidR="00EF690A" w:rsidRPr="00CA060D" w:rsidRDefault="00EF690A" w:rsidP="001112CB">
            <w:pPr>
              <w:ind w:left="16"/>
              <w:jc w:val="center"/>
              <w:rPr>
                <w:sz w:val="48"/>
                <w:szCs w:val="48"/>
              </w:rPr>
            </w:pPr>
            <w:r w:rsidRPr="00CA060D">
              <w:rPr>
                <w:sz w:val="48"/>
                <w:szCs w:val="48"/>
              </w:rPr>
              <w:t>→</w:t>
            </w:r>
          </w:p>
          <w:p w14:paraId="44E67A0F" w14:textId="77777777" w:rsidR="00EF690A" w:rsidRDefault="00EF690A" w:rsidP="001112CB">
            <w:pPr>
              <w:ind w:left="16"/>
            </w:pPr>
            <w:r>
              <w:t>Utveckla och fördjupa från föregående nivå och integrera med aktuell nivå</w:t>
            </w:r>
          </w:p>
        </w:tc>
        <w:tc>
          <w:tcPr>
            <w:tcW w:w="2867" w:type="dxa"/>
          </w:tcPr>
          <w:p w14:paraId="58E5776D" w14:textId="77777777" w:rsidR="00EF690A" w:rsidRPr="00CA060D" w:rsidRDefault="00EF690A" w:rsidP="001112CB">
            <w:pPr>
              <w:ind w:left="16"/>
              <w:jc w:val="center"/>
              <w:rPr>
                <w:sz w:val="48"/>
                <w:szCs w:val="48"/>
              </w:rPr>
            </w:pPr>
            <w:r w:rsidRPr="00CA060D">
              <w:rPr>
                <w:sz w:val="48"/>
                <w:szCs w:val="48"/>
              </w:rPr>
              <w:t>→</w:t>
            </w:r>
          </w:p>
          <w:p w14:paraId="7623729A" w14:textId="77777777" w:rsidR="00EF690A" w:rsidRPr="00CA060D" w:rsidRDefault="00EF690A" w:rsidP="001112CB">
            <w:pPr>
              <w:ind w:left="16"/>
              <w:jc w:val="center"/>
              <w:rPr>
                <w:sz w:val="48"/>
                <w:szCs w:val="48"/>
              </w:rPr>
            </w:pPr>
            <w:r>
              <w:t>Utveckla och fördjupa från föregående nivå och integrera med aktuell nivå</w:t>
            </w:r>
          </w:p>
        </w:tc>
      </w:tr>
      <w:tr w:rsidR="00EF690A" w14:paraId="5778E206" w14:textId="77777777" w:rsidTr="001112CB">
        <w:tc>
          <w:tcPr>
            <w:tcW w:w="2250" w:type="dxa"/>
          </w:tcPr>
          <w:p w14:paraId="4AC2E4F8" w14:textId="77777777" w:rsidR="00EF690A" w:rsidRDefault="00EF690A" w:rsidP="001112CB"/>
        </w:tc>
        <w:tc>
          <w:tcPr>
            <w:tcW w:w="2866" w:type="dxa"/>
            <w:shd w:val="clear" w:color="auto" w:fill="D0CECE" w:themeFill="background2" w:themeFillShade="E6"/>
          </w:tcPr>
          <w:p w14:paraId="31D6D5C3" w14:textId="77777777" w:rsidR="00EF690A" w:rsidRDefault="00EF690A" w:rsidP="001112CB">
            <w:pPr>
              <w:ind w:left="16"/>
            </w:pPr>
          </w:p>
        </w:tc>
        <w:tc>
          <w:tcPr>
            <w:tcW w:w="2867" w:type="dxa"/>
          </w:tcPr>
          <w:p w14:paraId="19D36140" w14:textId="77777777" w:rsidR="00EF690A" w:rsidRDefault="00EF690A" w:rsidP="001112CB">
            <w:pPr>
              <w:ind w:left="16"/>
            </w:pPr>
            <w:r>
              <w:t>Förebygga och motverka diskriminering och annan kränkande behandling</w:t>
            </w:r>
          </w:p>
          <w:p w14:paraId="5D468BB2" w14:textId="77777777" w:rsidR="00EF690A" w:rsidRDefault="00EF690A" w:rsidP="001112CB">
            <w:pPr>
              <w:ind w:left="16"/>
            </w:pPr>
          </w:p>
        </w:tc>
        <w:tc>
          <w:tcPr>
            <w:tcW w:w="2866" w:type="dxa"/>
          </w:tcPr>
          <w:p w14:paraId="766A1563" w14:textId="77777777" w:rsidR="00EF690A" w:rsidRPr="00CA060D" w:rsidRDefault="00EF690A" w:rsidP="001112CB">
            <w:pPr>
              <w:ind w:left="16"/>
              <w:jc w:val="center"/>
              <w:rPr>
                <w:sz w:val="48"/>
                <w:szCs w:val="48"/>
              </w:rPr>
            </w:pPr>
            <w:r w:rsidRPr="00CA060D">
              <w:rPr>
                <w:sz w:val="48"/>
                <w:szCs w:val="48"/>
              </w:rPr>
              <w:t>→</w:t>
            </w:r>
          </w:p>
          <w:p w14:paraId="5EC35C1E" w14:textId="77777777" w:rsidR="00EF690A" w:rsidRPr="008A6589" w:rsidRDefault="00EF690A" w:rsidP="001112CB">
            <w:pPr>
              <w:ind w:left="16"/>
            </w:pPr>
            <w:r>
              <w:t>Utveckla och fördjupa från föregående nivå och integrera med aktuell nivå</w:t>
            </w:r>
          </w:p>
        </w:tc>
        <w:tc>
          <w:tcPr>
            <w:tcW w:w="2867" w:type="dxa"/>
          </w:tcPr>
          <w:p w14:paraId="07B1CD22" w14:textId="77777777" w:rsidR="00EF690A" w:rsidRPr="00CA060D" w:rsidRDefault="00EF690A" w:rsidP="001112CB">
            <w:pPr>
              <w:ind w:left="16"/>
              <w:jc w:val="center"/>
              <w:rPr>
                <w:sz w:val="48"/>
                <w:szCs w:val="48"/>
              </w:rPr>
            </w:pPr>
            <w:r w:rsidRPr="00CA060D">
              <w:rPr>
                <w:sz w:val="48"/>
                <w:szCs w:val="48"/>
              </w:rPr>
              <w:t>→</w:t>
            </w:r>
          </w:p>
          <w:p w14:paraId="4B1749D9" w14:textId="77777777" w:rsidR="00EF690A" w:rsidRPr="008A6589" w:rsidRDefault="00EF690A" w:rsidP="001112CB">
            <w:pPr>
              <w:ind w:left="16"/>
            </w:pPr>
            <w:r>
              <w:t>Utveckla och fördjupa från föregående nivå och integrera med aktuell nivå</w:t>
            </w:r>
          </w:p>
        </w:tc>
      </w:tr>
      <w:tr w:rsidR="00EF690A" w14:paraId="487F824B" w14:textId="77777777" w:rsidTr="001112CB">
        <w:tc>
          <w:tcPr>
            <w:tcW w:w="2250" w:type="dxa"/>
          </w:tcPr>
          <w:p w14:paraId="5383D200" w14:textId="77777777" w:rsidR="00EF690A" w:rsidRDefault="00EF690A" w:rsidP="001112CB"/>
        </w:tc>
        <w:tc>
          <w:tcPr>
            <w:tcW w:w="2866" w:type="dxa"/>
            <w:shd w:val="clear" w:color="auto" w:fill="D0CECE" w:themeFill="background2" w:themeFillShade="E6"/>
          </w:tcPr>
          <w:p w14:paraId="031C3155" w14:textId="77777777" w:rsidR="00EF690A" w:rsidRDefault="00EF690A" w:rsidP="001112CB">
            <w:pPr>
              <w:ind w:left="16"/>
            </w:pPr>
          </w:p>
        </w:tc>
        <w:tc>
          <w:tcPr>
            <w:tcW w:w="2867" w:type="dxa"/>
            <w:shd w:val="clear" w:color="auto" w:fill="FFFFFF" w:themeFill="background1"/>
          </w:tcPr>
          <w:p w14:paraId="6B9D297F" w14:textId="77777777" w:rsidR="00EF690A" w:rsidRDefault="00EF690A" w:rsidP="001112CB">
            <w:pPr>
              <w:ind w:left="16"/>
            </w:pPr>
            <w:r>
              <w:t xml:space="preserve">Beakta, kommunicera och förankra ett </w:t>
            </w:r>
            <w:r>
              <w:lastRenderedPageBreak/>
              <w:t>jämställdhets- och jämlikhetsperspektiv i den pedagogiska verksamheten</w:t>
            </w:r>
          </w:p>
        </w:tc>
        <w:tc>
          <w:tcPr>
            <w:tcW w:w="2866" w:type="dxa"/>
          </w:tcPr>
          <w:p w14:paraId="074DE002" w14:textId="77777777" w:rsidR="00EF690A" w:rsidRDefault="00EF690A" w:rsidP="001112CB">
            <w:pPr>
              <w:ind w:left="16"/>
              <w:jc w:val="center"/>
              <w:rPr>
                <w:sz w:val="48"/>
                <w:szCs w:val="48"/>
              </w:rPr>
            </w:pPr>
            <w:r>
              <w:rPr>
                <w:sz w:val="48"/>
                <w:szCs w:val="48"/>
              </w:rPr>
              <w:lastRenderedPageBreak/>
              <w:t>→</w:t>
            </w:r>
          </w:p>
          <w:p w14:paraId="5197624D" w14:textId="77777777" w:rsidR="00EF690A" w:rsidRDefault="00EF690A" w:rsidP="001112CB">
            <w:pPr>
              <w:ind w:left="16"/>
            </w:pPr>
            <w:r>
              <w:lastRenderedPageBreak/>
              <w:t>Utveckla och fördjupa från föregående nivå och integrera med aktuell nivå</w:t>
            </w:r>
          </w:p>
        </w:tc>
        <w:tc>
          <w:tcPr>
            <w:tcW w:w="2867" w:type="dxa"/>
          </w:tcPr>
          <w:p w14:paraId="37A2F8F1" w14:textId="77777777" w:rsidR="00EF690A" w:rsidRDefault="00EF690A" w:rsidP="001112CB">
            <w:pPr>
              <w:ind w:left="16"/>
              <w:jc w:val="center"/>
              <w:rPr>
                <w:sz w:val="48"/>
                <w:szCs w:val="48"/>
              </w:rPr>
            </w:pPr>
            <w:r>
              <w:rPr>
                <w:sz w:val="48"/>
                <w:szCs w:val="48"/>
              </w:rPr>
              <w:lastRenderedPageBreak/>
              <w:t>→</w:t>
            </w:r>
          </w:p>
          <w:p w14:paraId="02350EA5" w14:textId="77777777" w:rsidR="00EF690A" w:rsidRPr="00CA060D" w:rsidRDefault="00EF690A" w:rsidP="001112CB">
            <w:pPr>
              <w:ind w:left="16"/>
              <w:jc w:val="center"/>
              <w:rPr>
                <w:sz w:val="48"/>
                <w:szCs w:val="48"/>
              </w:rPr>
            </w:pPr>
            <w:r>
              <w:lastRenderedPageBreak/>
              <w:t>Utveckla och fördjupa från föregående nivå och integrera med aktuell nivå</w:t>
            </w:r>
          </w:p>
        </w:tc>
      </w:tr>
      <w:tr w:rsidR="00EF690A" w14:paraId="6EC2AB2A" w14:textId="77777777" w:rsidTr="00575D63">
        <w:trPr>
          <w:trHeight w:val="614"/>
        </w:trPr>
        <w:tc>
          <w:tcPr>
            <w:tcW w:w="2250" w:type="dxa"/>
            <w:tcBorders>
              <w:top w:val="single" w:sz="4" w:space="0" w:color="auto"/>
              <w:left w:val="single" w:sz="4" w:space="0" w:color="auto"/>
              <w:bottom w:val="single" w:sz="4" w:space="0" w:color="auto"/>
              <w:right w:val="single" w:sz="4" w:space="0" w:color="auto"/>
            </w:tcBorders>
            <w:hideMark/>
          </w:tcPr>
          <w:p w14:paraId="5EB6537C" w14:textId="77777777" w:rsidR="00EF690A" w:rsidRDefault="00EF690A" w:rsidP="001112CB">
            <w:pPr>
              <w:rPr>
                <w:b/>
                <w:szCs w:val="24"/>
              </w:rPr>
            </w:pPr>
          </w:p>
          <w:p w14:paraId="13AD9D88" w14:textId="77777777" w:rsidR="00EF690A" w:rsidRDefault="00EF690A" w:rsidP="001112CB">
            <w:pPr>
              <w:rPr>
                <w:b/>
                <w:szCs w:val="24"/>
              </w:rPr>
            </w:pPr>
            <w:r>
              <w:rPr>
                <w:b/>
                <w:szCs w:val="24"/>
              </w:rPr>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068129F3" w14:textId="77777777" w:rsidR="00EF690A" w:rsidRDefault="00EF690A" w:rsidP="001112CB">
            <w:pPr>
              <w:ind w:left="16"/>
              <w:rPr>
                <w:b/>
                <w:szCs w:val="24"/>
              </w:rPr>
            </w:pPr>
            <w:r>
              <w:rPr>
                <w:b/>
                <w:szCs w:val="24"/>
              </w:rPr>
              <w:t>G (</w:t>
            </w:r>
            <w:proofErr w:type="spellStart"/>
            <w:r>
              <w:rPr>
                <w:b/>
                <w:szCs w:val="24"/>
              </w:rPr>
              <w:t>Vfu</w:t>
            </w:r>
            <w:proofErr w:type="spellEnd"/>
            <w:r>
              <w:rPr>
                <w:b/>
                <w:szCs w:val="24"/>
              </w:rPr>
              <w:t xml:space="preserve"> 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243303F4" w14:textId="77777777" w:rsidR="00EF690A" w:rsidRDefault="00EF690A" w:rsidP="001112CB">
            <w:pPr>
              <w:rPr>
                <w:b/>
                <w:szCs w:val="24"/>
              </w:rPr>
            </w:pPr>
            <w:r>
              <w:rPr>
                <w:b/>
                <w:szCs w:val="24"/>
              </w:rPr>
              <w:t>A1 (</w:t>
            </w:r>
            <w:proofErr w:type="spellStart"/>
            <w:r>
              <w:rPr>
                <w:b/>
                <w:szCs w:val="24"/>
              </w:rPr>
              <w:t>Vfu</w:t>
            </w:r>
            <w:proofErr w:type="spellEnd"/>
            <w:r>
              <w:rPr>
                <w:b/>
                <w:szCs w:val="24"/>
              </w:rPr>
              <w:t xml:space="preserve"> 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542B75B7" w14:textId="77777777" w:rsidR="00EF690A" w:rsidRDefault="00EF690A" w:rsidP="001112CB">
            <w:pPr>
              <w:rPr>
                <w:b/>
                <w:szCs w:val="24"/>
              </w:rPr>
            </w:pPr>
            <w:r>
              <w:rPr>
                <w:b/>
                <w:szCs w:val="24"/>
              </w:rPr>
              <w:t>A2 (</w:t>
            </w:r>
            <w:proofErr w:type="spellStart"/>
            <w:r>
              <w:rPr>
                <w:b/>
                <w:szCs w:val="24"/>
              </w:rPr>
              <w:t>Vfu</w:t>
            </w:r>
            <w:proofErr w:type="spellEnd"/>
            <w:r>
              <w:rPr>
                <w:b/>
                <w:szCs w:val="24"/>
              </w:rPr>
              <w:t xml:space="preserve"> 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224FD1A9" w14:textId="77777777" w:rsidR="00EF690A" w:rsidRDefault="00EF690A" w:rsidP="001112CB">
            <w:pPr>
              <w:rPr>
                <w:b/>
                <w:szCs w:val="24"/>
              </w:rPr>
            </w:pPr>
            <w:r>
              <w:rPr>
                <w:b/>
                <w:szCs w:val="24"/>
              </w:rPr>
              <w:t>A3 (</w:t>
            </w:r>
            <w:proofErr w:type="spellStart"/>
            <w:r>
              <w:rPr>
                <w:b/>
                <w:szCs w:val="24"/>
              </w:rPr>
              <w:t>Vfu</w:t>
            </w:r>
            <w:proofErr w:type="spellEnd"/>
            <w:r>
              <w:rPr>
                <w:b/>
                <w:szCs w:val="24"/>
              </w:rPr>
              <w:t xml:space="preserve"> 4)</w:t>
            </w:r>
          </w:p>
          <w:p w14:paraId="6B2B149D" w14:textId="77777777" w:rsidR="00EF690A" w:rsidRDefault="00EF690A" w:rsidP="001112CB">
            <w:pPr>
              <w:rPr>
                <w:b/>
                <w:szCs w:val="24"/>
              </w:rPr>
            </w:pPr>
          </w:p>
        </w:tc>
      </w:tr>
      <w:tr w:rsidR="00EF690A" w14:paraId="23AEFE46" w14:textId="77777777" w:rsidTr="001112CB">
        <w:tc>
          <w:tcPr>
            <w:tcW w:w="2250" w:type="dxa"/>
            <w:tcBorders>
              <w:top w:val="single" w:sz="4" w:space="0" w:color="auto"/>
              <w:left w:val="single" w:sz="4" w:space="0" w:color="auto"/>
              <w:bottom w:val="single" w:sz="4" w:space="0" w:color="auto"/>
              <w:right w:val="single" w:sz="4" w:space="0" w:color="auto"/>
            </w:tcBorders>
          </w:tcPr>
          <w:p w14:paraId="3D2D6C42" w14:textId="77777777" w:rsidR="00EF690A" w:rsidRPr="00C84A58" w:rsidRDefault="00EF690A" w:rsidP="001112CB">
            <w:pPr>
              <w:rPr>
                <w:b/>
              </w:rPr>
            </w:pPr>
            <w:r w:rsidRPr="00C84A58">
              <w:rPr>
                <w:b/>
              </w:rPr>
              <w:t>Övergripande förmågor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9EFF83" w14:textId="77777777" w:rsidR="00EF690A" w:rsidRDefault="00EF690A" w:rsidP="001112CB">
            <w:pPr>
              <w:ind w:left="16"/>
            </w:pPr>
          </w:p>
        </w:tc>
        <w:tc>
          <w:tcPr>
            <w:tcW w:w="28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BD0EC4" w14:textId="77777777" w:rsidR="00EF690A" w:rsidRDefault="00EF690A" w:rsidP="001112CB">
            <w:pPr>
              <w:ind w:left="16"/>
            </w:pP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C6EAA" w14:textId="77777777" w:rsidR="00EF690A" w:rsidRDefault="00EF690A" w:rsidP="001112CB">
            <w:pPr>
              <w:ind w:left="16"/>
            </w:pPr>
            <w:r>
              <w:t>Kunna kommunicera muntligt och skriftligt i den pedagogiska verksamheten</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E342C" w14:textId="77777777" w:rsidR="00EF690A" w:rsidRDefault="00EF690A" w:rsidP="001112CB">
            <w:pPr>
              <w:ind w:left="16"/>
              <w:jc w:val="center"/>
              <w:rPr>
                <w:sz w:val="48"/>
                <w:szCs w:val="48"/>
              </w:rPr>
            </w:pPr>
            <w:r>
              <w:rPr>
                <w:sz w:val="48"/>
                <w:szCs w:val="48"/>
              </w:rPr>
              <w:t>→</w:t>
            </w:r>
          </w:p>
          <w:p w14:paraId="7D04293D" w14:textId="77777777" w:rsidR="00EF690A" w:rsidRDefault="00EF690A" w:rsidP="001112CB">
            <w:pPr>
              <w:ind w:left="16"/>
            </w:pPr>
            <w:r>
              <w:t>Utveckla och fördjupa från föregående nivå och integrera med aktuell nivå</w:t>
            </w:r>
          </w:p>
        </w:tc>
      </w:tr>
      <w:bookmarkEnd w:id="52"/>
    </w:tbl>
    <w:p w14:paraId="6091348A" w14:textId="3F0E8312" w:rsidR="00771FAC" w:rsidRPr="00771FAC" w:rsidRDefault="00771FAC" w:rsidP="00B26C9C">
      <w:pPr>
        <w:pStyle w:val="Rubrik1"/>
      </w:pPr>
    </w:p>
    <w:sectPr w:rsidR="00771FAC" w:rsidRPr="00771FAC" w:rsidSect="00154E23">
      <w:footerReference w:type="default" r:id="rId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FD74" w14:textId="77777777" w:rsidR="00681D0C" w:rsidRDefault="00681D0C" w:rsidP="00613877">
      <w:pPr>
        <w:spacing w:after="0" w:line="240" w:lineRule="auto"/>
      </w:pPr>
      <w:r>
        <w:separator/>
      </w:r>
    </w:p>
  </w:endnote>
  <w:endnote w:type="continuationSeparator" w:id="0">
    <w:p w14:paraId="6BE646CA" w14:textId="77777777" w:rsidR="00681D0C" w:rsidRDefault="00681D0C"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177596"/>
      <w:docPartObj>
        <w:docPartGallery w:val="Page Numbers (Bottom of Page)"/>
        <w:docPartUnique/>
      </w:docPartObj>
    </w:sdtPr>
    <w:sdtEndPr/>
    <w:sdtContent>
      <w:p w14:paraId="181D0EF3" w14:textId="63B00196" w:rsidR="0045397E" w:rsidRDefault="0045397E">
        <w:pPr>
          <w:pStyle w:val="Sidfot"/>
          <w:jc w:val="right"/>
        </w:pPr>
        <w:r>
          <w:fldChar w:fldCharType="begin"/>
        </w:r>
        <w:r>
          <w:instrText>PAGE   \* MERGEFORMAT</w:instrText>
        </w:r>
        <w:r>
          <w:fldChar w:fldCharType="separate"/>
        </w:r>
        <w:r>
          <w:rPr>
            <w:noProof/>
          </w:rPr>
          <w:t>12</w:t>
        </w:r>
        <w:r>
          <w:fldChar w:fldCharType="end"/>
        </w:r>
      </w:p>
    </w:sdtContent>
  </w:sdt>
  <w:p w14:paraId="2DD34909" w14:textId="77777777" w:rsidR="0045397E" w:rsidRDefault="004539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61EB1" w14:textId="77777777" w:rsidR="00681D0C" w:rsidRDefault="00681D0C" w:rsidP="00613877">
      <w:pPr>
        <w:spacing w:after="0" w:line="240" w:lineRule="auto"/>
      </w:pPr>
      <w:r>
        <w:separator/>
      </w:r>
    </w:p>
  </w:footnote>
  <w:footnote w:type="continuationSeparator" w:id="0">
    <w:p w14:paraId="20C235C4" w14:textId="77777777" w:rsidR="00681D0C" w:rsidRDefault="00681D0C"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B3B9E"/>
    <w:multiLevelType w:val="hybridMultilevel"/>
    <w:tmpl w:val="7B9811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4A85"/>
    <w:multiLevelType w:val="multilevel"/>
    <w:tmpl w:val="332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6"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6D796D"/>
    <w:multiLevelType w:val="hybridMultilevel"/>
    <w:tmpl w:val="1DA6D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A26D9"/>
    <w:multiLevelType w:val="hybridMultilevel"/>
    <w:tmpl w:val="16FAF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2C78C7"/>
    <w:multiLevelType w:val="multilevel"/>
    <w:tmpl w:val="9CE6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75021"/>
    <w:multiLevelType w:val="multilevel"/>
    <w:tmpl w:val="93F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49B5B2A"/>
    <w:multiLevelType w:val="multilevel"/>
    <w:tmpl w:val="695C8D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27280E"/>
    <w:multiLevelType w:val="hybridMultilevel"/>
    <w:tmpl w:val="C310C498"/>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8"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36EAE"/>
    <w:multiLevelType w:val="multilevel"/>
    <w:tmpl w:val="BE24F7D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9124D"/>
    <w:multiLevelType w:val="multilevel"/>
    <w:tmpl w:val="8138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3"/>
  </w:num>
  <w:num w:numId="4">
    <w:abstractNumId w:val="1"/>
  </w:num>
  <w:num w:numId="5">
    <w:abstractNumId w:val="7"/>
  </w:num>
  <w:num w:numId="6">
    <w:abstractNumId w:val="23"/>
  </w:num>
  <w:num w:numId="7">
    <w:abstractNumId w:val="24"/>
  </w:num>
  <w:num w:numId="8">
    <w:abstractNumId w:val="6"/>
  </w:num>
  <w:num w:numId="9">
    <w:abstractNumId w:val="28"/>
  </w:num>
  <w:num w:numId="10">
    <w:abstractNumId w:val="9"/>
  </w:num>
  <w:num w:numId="11">
    <w:abstractNumId w:val="8"/>
  </w:num>
  <w:num w:numId="12">
    <w:abstractNumId w:val="21"/>
  </w:num>
  <w:num w:numId="13">
    <w:abstractNumId w:val="25"/>
  </w:num>
  <w:num w:numId="14">
    <w:abstractNumId w:val="17"/>
  </w:num>
  <w:num w:numId="15">
    <w:abstractNumId w:val="5"/>
  </w:num>
  <w:num w:numId="16">
    <w:abstractNumId w:val="29"/>
  </w:num>
  <w:num w:numId="17">
    <w:abstractNumId w:val="16"/>
  </w:num>
  <w:num w:numId="18">
    <w:abstractNumId w:val="10"/>
  </w:num>
  <w:num w:numId="19">
    <w:abstractNumId w:val="0"/>
  </w:num>
  <w:num w:numId="20">
    <w:abstractNumId w:val="13"/>
  </w:num>
  <w:num w:numId="21">
    <w:abstractNumId w:val="32"/>
  </w:num>
  <w:num w:numId="22">
    <w:abstractNumId w:val="30"/>
  </w:num>
  <w:num w:numId="23">
    <w:abstractNumId w:val="19"/>
  </w:num>
  <w:num w:numId="24">
    <w:abstractNumId w:val="31"/>
  </w:num>
  <w:num w:numId="25">
    <w:abstractNumId w:val="18"/>
  </w:num>
  <w:num w:numId="26">
    <w:abstractNumId w:val="12"/>
  </w:num>
  <w:num w:numId="27">
    <w:abstractNumId w:val="27"/>
  </w:num>
  <w:num w:numId="28">
    <w:abstractNumId w:val="2"/>
  </w:num>
  <w:num w:numId="29">
    <w:abstractNumId w:val="26"/>
  </w:num>
  <w:num w:numId="30">
    <w:abstractNumId w:val="11"/>
  </w:num>
  <w:num w:numId="31">
    <w:abstractNumId w:val="15"/>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02766"/>
    <w:rsid w:val="000250D9"/>
    <w:rsid w:val="00036275"/>
    <w:rsid w:val="00040E14"/>
    <w:rsid w:val="000470B4"/>
    <w:rsid w:val="00053544"/>
    <w:rsid w:val="0005684B"/>
    <w:rsid w:val="00057BF9"/>
    <w:rsid w:val="000720A6"/>
    <w:rsid w:val="000919A4"/>
    <w:rsid w:val="000A330D"/>
    <w:rsid w:val="000A33A9"/>
    <w:rsid w:val="000B6191"/>
    <w:rsid w:val="000C5EAE"/>
    <w:rsid w:val="000C7EDD"/>
    <w:rsid w:val="000D2179"/>
    <w:rsid w:val="000E6939"/>
    <w:rsid w:val="00103071"/>
    <w:rsid w:val="001054D6"/>
    <w:rsid w:val="001112CB"/>
    <w:rsid w:val="00122FAE"/>
    <w:rsid w:val="001265F2"/>
    <w:rsid w:val="001315AD"/>
    <w:rsid w:val="00134741"/>
    <w:rsid w:val="00136C2A"/>
    <w:rsid w:val="00140FF9"/>
    <w:rsid w:val="00144F8B"/>
    <w:rsid w:val="001500A3"/>
    <w:rsid w:val="00152569"/>
    <w:rsid w:val="00154307"/>
    <w:rsid w:val="00154E23"/>
    <w:rsid w:val="00161303"/>
    <w:rsid w:val="00162829"/>
    <w:rsid w:val="00174BA5"/>
    <w:rsid w:val="00192096"/>
    <w:rsid w:val="001A38C3"/>
    <w:rsid w:val="001A6181"/>
    <w:rsid w:val="001C15A1"/>
    <w:rsid w:val="001D5071"/>
    <w:rsid w:val="001D765A"/>
    <w:rsid w:val="001F3468"/>
    <w:rsid w:val="001F69D5"/>
    <w:rsid w:val="00200774"/>
    <w:rsid w:val="002104B8"/>
    <w:rsid w:val="002118ED"/>
    <w:rsid w:val="00215EC7"/>
    <w:rsid w:val="00221C05"/>
    <w:rsid w:val="00222C94"/>
    <w:rsid w:val="0022410B"/>
    <w:rsid w:val="00235DE3"/>
    <w:rsid w:val="00261D6F"/>
    <w:rsid w:val="00266E0D"/>
    <w:rsid w:val="00277123"/>
    <w:rsid w:val="002858FB"/>
    <w:rsid w:val="00293B61"/>
    <w:rsid w:val="00296EEE"/>
    <w:rsid w:val="002A1F6B"/>
    <w:rsid w:val="002C117B"/>
    <w:rsid w:val="002C43ED"/>
    <w:rsid w:val="002C72B8"/>
    <w:rsid w:val="002F1DD1"/>
    <w:rsid w:val="003008BF"/>
    <w:rsid w:val="00302B00"/>
    <w:rsid w:val="00310C49"/>
    <w:rsid w:val="00315987"/>
    <w:rsid w:val="00325B62"/>
    <w:rsid w:val="00325EA9"/>
    <w:rsid w:val="00326480"/>
    <w:rsid w:val="00337CF0"/>
    <w:rsid w:val="003424C0"/>
    <w:rsid w:val="00345FF6"/>
    <w:rsid w:val="003602F2"/>
    <w:rsid w:val="00361901"/>
    <w:rsid w:val="00366A38"/>
    <w:rsid w:val="00370C80"/>
    <w:rsid w:val="0037665A"/>
    <w:rsid w:val="003801BC"/>
    <w:rsid w:val="00387407"/>
    <w:rsid w:val="0039179D"/>
    <w:rsid w:val="003A0A3B"/>
    <w:rsid w:val="003A1301"/>
    <w:rsid w:val="003A1FCF"/>
    <w:rsid w:val="003A3FC7"/>
    <w:rsid w:val="003A4E89"/>
    <w:rsid w:val="003A7528"/>
    <w:rsid w:val="003B136A"/>
    <w:rsid w:val="003C6EB1"/>
    <w:rsid w:val="003D5B29"/>
    <w:rsid w:val="00400D36"/>
    <w:rsid w:val="00404396"/>
    <w:rsid w:val="0041376C"/>
    <w:rsid w:val="00433A28"/>
    <w:rsid w:val="004404FA"/>
    <w:rsid w:val="00441508"/>
    <w:rsid w:val="004471CB"/>
    <w:rsid w:val="00450EE2"/>
    <w:rsid w:val="0045145D"/>
    <w:rsid w:val="0045397E"/>
    <w:rsid w:val="00461A66"/>
    <w:rsid w:val="0046624A"/>
    <w:rsid w:val="00474819"/>
    <w:rsid w:val="004946A1"/>
    <w:rsid w:val="004948E1"/>
    <w:rsid w:val="00497C12"/>
    <w:rsid w:val="004A4615"/>
    <w:rsid w:val="004C04CC"/>
    <w:rsid w:val="004C3A11"/>
    <w:rsid w:val="004C77D2"/>
    <w:rsid w:val="004D248C"/>
    <w:rsid w:val="004D77F2"/>
    <w:rsid w:val="004E0DD0"/>
    <w:rsid w:val="004E0F79"/>
    <w:rsid w:val="004E2D6F"/>
    <w:rsid w:val="004F22B2"/>
    <w:rsid w:val="00506590"/>
    <w:rsid w:val="00506B86"/>
    <w:rsid w:val="0052456C"/>
    <w:rsid w:val="005250AC"/>
    <w:rsid w:val="0052511A"/>
    <w:rsid w:val="005309D9"/>
    <w:rsid w:val="00531650"/>
    <w:rsid w:val="00533790"/>
    <w:rsid w:val="00533956"/>
    <w:rsid w:val="00534B6B"/>
    <w:rsid w:val="0053695D"/>
    <w:rsid w:val="00547431"/>
    <w:rsid w:val="00551504"/>
    <w:rsid w:val="00557C79"/>
    <w:rsid w:val="005619FB"/>
    <w:rsid w:val="00566478"/>
    <w:rsid w:val="00570981"/>
    <w:rsid w:val="00573C3A"/>
    <w:rsid w:val="00575D63"/>
    <w:rsid w:val="00577EE4"/>
    <w:rsid w:val="00584264"/>
    <w:rsid w:val="00587CF1"/>
    <w:rsid w:val="005A0120"/>
    <w:rsid w:val="005A1E71"/>
    <w:rsid w:val="005B682D"/>
    <w:rsid w:val="005C1853"/>
    <w:rsid w:val="005C3C74"/>
    <w:rsid w:val="005D0452"/>
    <w:rsid w:val="005E428F"/>
    <w:rsid w:val="005E6FFE"/>
    <w:rsid w:val="005E7E28"/>
    <w:rsid w:val="005F469B"/>
    <w:rsid w:val="005F7F79"/>
    <w:rsid w:val="00600BBE"/>
    <w:rsid w:val="00613877"/>
    <w:rsid w:val="00620CE3"/>
    <w:rsid w:val="006227FF"/>
    <w:rsid w:val="00625865"/>
    <w:rsid w:val="00626E79"/>
    <w:rsid w:val="00635DB8"/>
    <w:rsid w:val="00647EB4"/>
    <w:rsid w:val="00664995"/>
    <w:rsid w:val="0066628B"/>
    <w:rsid w:val="00666E89"/>
    <w:rsid w:val="00673B79"/>
    <w:rsid w:val="006812AB"/>
    <w:rsid w:val="00681D0C"/>
    <w:rsid w:val="00684867"/>
    <w:rsid w:val="006851DF"/>
    <w:rsid w:val="0068596A"/>
    <w:rsid w:val="00695CFD"/>
    <w:rsid w:val="006A0E2B"/>
    <w:rsid w:val="006A11C6"/>
    <w:rsid w:val="006A6C1F"/>
    <w:rsid w:val="006B01F7"/>
    <w:rsid w:val="006B17F6"/>
    <w:rsid w:val="006B49EF"/>
    <w:rsid w:val="006B68F3"/>
    <w:rsid w:val="006B6EA0"/>
    <w:rsid w:val="006B700D"/>
    <w:rsid w:val="006C33FB"/>
    <w:rsid w:val="006C37EB"/>
    <w:rsid w:val="006C4955"/>
    <w:rsid w:val="006C5B5E"/>
    <w:rsid w:val="006C753B"/>
    <w:rsid w:val="006D761F"/>
    <w:rsid w:val="006E1A15"/>
    <w:rsid w:val="006E63E0"/>
    <w:rsid w:val="006F3434"/>
    <w:rsid w:val="0070554E"/>
    <w:rsid w:val="00706771"/>
    <w:rsid w:val="0070797D"/>
    <w:rsid w:val="007109AE"/>
    <w:rsid w:val="007153BE"/>
    <w:rsid w:val="007165D9"/>
    <w:rsid w:val="007213D9"/>
    <w:rsid w:val="0072642F"/>
    <w:rsid w:val="00732A71"/>
    <w:rsid w:val="00736C6C"/>
    <w:rsid w:val="00744316"/>
    <w:rsid w:val="00771FAC"/>
    <w:rsid w:val="00774353"/>
    <w:rsid w:val="00775387"/>
    <w:rsid w:val="00775FA0"/>
    <w:rsid w:val="00781542"/>
    <w:rsid w:val="0078514E"/>
    <w:rsid w:val="0079733B"/>
    <w:rsid w:val="007B123E"/>
    <w:rsid w:val="007B2AA5"/>
    <w:rsid w:val="007E562D"/>
    <w:rsid w:val="007E5DFE"/>
    <w:rsid w:val="007F1227"/>
    <w:rsid w:val="00805F0F"/>
    <w:rsid w:val="00811AE6"/>
    <w:rsid w:val="0081629E"/>
    <w:rsid w:val="00820C3C"/>
    <w:rsid w:val="0084001B"/>
    <w:rsid w:val="008442F1"/>
    <w:rsid w:val="008479C9"/>
    <w:rsid w:val="0087033B"/>
    <w:rsid w:val="00872583"/>
    <w:rsid w:val="008845D3"/>
    <w:rsid w:val="008856E3"/>
    <w:rsid w:val="00895939"/>
    <w:rsid w:val="008A540A"/>
    <w:rsid w:val="008B0922"/>
    <w:rsid w:val="008B2827"/>
    <w:rsid w:val="008D532B"/>
    <w:rsid w:val="008E1C45"/>
    <w:rsid w:val="008F0468"/>
    <w:rsid w:val="008F2C6D"/>
    <w:rsid w:val="008F5666"/>
    <w:rsid w:val="00907E17"/>
    <w:rsid w:val="00910155"/>
    <w:rsid w:val="00911F20"/>
    <w:rsid w:val="00917BD8"/>
    <w:rsid w:val="00924826"/>
    <w:rsid w:val="0093319C"/>
    <w:rsid w:val="00941943"/>
    <w:rsid w:val="00941BA8"/>
    <w:rsid w:val="00945D05"/>
    <w:rsid w:val="009700A6"/>
    <w:rsid w:val="00972FB2"/>
    <w:rsid w:val="0097391D"/>
    <w:rsid w:val="00981869"/>
    <w:rsid w:val="009A42EC"/>
    <w:rsid w:val="009B20D1"/>
    <w:rsid w:val="009D3BC2"/>
    <w:rsid w:val="009D5C13"/>
    <w:rsid w:val="009E5FDA"/>
    <w:rsid w:val="009F09D2"/>
    <w:rsid w:val="009F2695"/>
    <w:rsid w:val="00A1242B"/>
    <w:rsid w:val="00A21AAD"/>
    <w:rsid w:val="00A21CBA"/>
    <w:rsid w:val="00A22567"/>
    <w:rsid w:val="00A24B4C"/>
    <w:rsid w:val="00A26004"/>
    <w:rsid w:val="00A30B91"/>
    <w:rsid w:val="00A40845"/>
    <w:rsid w:val="00A43A10"/>
    <w:rsid w:val="00A43EEC"/>
    <w:rsid w:val="00A50AEC"/>
    <w:rsid w:val="00A624ED"/>
    <w:rsid w:val="00A64F02"/>
    <w:rsid w:val="00A65590"/>
    <w:rsid w:val="00A65644"/>
    <w:rsid w:val="00A7022B"/>
    <w:rsid w:val="00A73A84"/>
    <w:rsid w:val="00A750D2"/>
    <w:rsid w:val="00A801BB"/>
    <w:rsid w:val="00A82767"/>
    <w:rsid w:val="00A86C43"/>
    <w:rsid w:val="00A9094C"/>
    <w:rsid w:val="00A93494"/>
    <w:rsid w:val="00A96D16"/>
    <w:rsid w:val="00AA3955"/>
    <w:rsid w:val="00AA512A"/>
    <w:rsid w:val="00AA67AD"/>
    <w:rsid w:val="00AB504D"/>
    <w:rsid w:val="00AB553D"/>
    <w:rsid w:val="00AB7C18"/>
    <w:rsid w:val="00AC466E"/>
    <w:rsid w:val="00AD1991"/>
    <w:rsid w:val="00AD2FE0"/>
    <w:rsid w:val="00AE0E0D"/>
    <w:rsid w:val="00AE253F"/>
    <w:rsid w:val="00AE7089"/>
    <w:rsid w:val="00AF55CD"/>
    <w:rsid w:val="00B06886"/>
    <w:rsid w:val="00B1711E"/>
    <w:rsid w:val="00B2698F"/>
    <w:rsid w:val="00B26C9C"/>
    <w:rsid w:val="00B2716B"/>
    <w:rsid w:val="00B301FF"/>
    <w:rsid w:val="00B32881"/>
    <w:rsid w:val="00B365EC"/>
    <w:rsid w:val="00B405F4"/>
    <w:rsid w:val="00B4314F"/>
    <w:rsid w:val="00B5560F"/>
    <w:rsid w:val="00B56357"/>
    <w:rsid w:val="00B607AB"/>
    <w:rsid w:val="00B607F1"/>
    <w:rsid w:val="00B655F6"/>
    <w:rsid w:val="00B727DD"/>
    <w:rsid w:val="00B845DF"/>
    <w:rsid w:val="00B910EE"/>
    <w:rsid w:val="00B94309"/>
    <w:rsid w:val="00BA1CEE"/>
    <w:rsid w:val="00BA2A2C"/>
    <w:rsid w:val="00BA2B68"/>
    <w:rsid w:val="00BA4686"/>
    <w:rsid w:val="00BA6966"/>
    <w:rsid w:val="00BA71D0"/>
    <w:rsid w:val="00BD04B5"/>
    <w:rsid w:val="00BD1393"/>
    <w:rsid w:val="00BD23F7"/>
    <w:rsid w:val="00BD3A78"/>
    <w:rsid w:val="00BD5480"/>
    <w:rsid w:val="00BD5590"/>
    <w:rsid w:val="00BD6AFB"/>
    <w:rsid w:val="00BE0EEF"/>
    <w:rsid w:val="00BE2CA9"/>
    <w:rsid w:val="00BE7195"/>
    <w:rsid w:val="00BE7D71"/>
    <w:rsid w:val="00C0060C"/>
    <w:rsid w:val="00C02DB1"/>
    <w:rsid w:val="00C119FF"/>
    <w:rsid w:val="00C212AE"/>
    <w:rsid w:val="00C216BC"/>
    <w:rsid w:val="00C219EC"/>
    <w:rsid w:val="00C30DB6"/>
    <w:rsid w:val="00C41AC3"/>
    <w:rsid w:val="00C43BE5"/>
    <w:rsid w:val="00C4470F"/>
    <w:rsid w:val="00C450D5"/>
    <w:rsid w:val="00C466A4"/>
    <w:rsid w:val="00C46C65"/>
    <w:rsid w:val="00C50ED7"/>
    <w:rsid w:val="00C516E5"/>
    <w:rsid w:val="00C54EAA"/>
    <w:rsid w:val="00C61C43"/>
    <w:rsid w:val="00C679B3"/>
    <w:rsid w:val="00C71CC7"/>
    <w:rsid w:val="00C72A66"/>
    <w:rsid w:val="00C7313F"/>
    <w:rsid w:val="00C77967"/>
    <w:rsid w:val="00C913F6"/>
    <w:rsid w:val="00C973E9"/>
    <w:rsid w:val="00CA6B5F"/>
    <w:rsid w:val="00CB2B96"/>
    <w:rsid w:val="00CB473A"/>
    <w:rsid w:val="00CB5716"/>
    <w:rsid w:val="00CC00C2"/>
    <w:rsid w:val="00CC26A0"/>
    <w:rsid w:val="00CC5216"/>
    <w:rsid w:val="00CD2615"/>
    <w:rsid w:val="00CD6945"/>
    <w:rsid w:val="00CD6F4A"/>
    <w:rsid w:val="00CE1889"/>
    <w:rsid w:val="00CE5E23"/>
    <w:rsid w:val="00CE71B8"/>
    <w:rsid w:val="00CF4951"/>
    <w:rsid w:val="00D03455"/>
    <w:rsid w:val="00D05210"/>
    <w:rsid w:val="00D1766E"/>
    <w:rsid w:val="00D23958"/>
    <w:rsid w:val="00D2694B"/>
    <w:rsid w:val="00D422EA"/>
    <w:rsid w:val="00D42C0E"/>
    <w:rsid w:val="00D47A23"/>
    <w:rsid w:val="00D5050D"/>
    <w:rsid w:val="00D523B8"/>
    <w:rsid w:val="00D56093"/>
    <w:rsid w:val="00D57CB5"/>
    <w:rsid w:val="00D73708"/>
    <w:rsid w:val="00D75868"/>
    <w:rsid w:val="00D7796F"/>
    <w:rsid w:val="00D92ED4"/>
    <w:rsid w:val="00D969D8"/>
    <w:rsid w:val="00D978F8"/>
    <w:rsid w:val="00D97C0A"/>
    <w:rsid w:val="00D97F22"/>
    <w:rsid w:val="00DA0CEE"/>
    <w:rsid w:val="00DA69CC"/>
    <w:rsid w:val="00DB0298"/>
    <w:rsid w:val="00DB03CF"/>
    <w:rsid w:val="00DE3CAD"/>
    <w:rsid w:val="00DF25EE"/>
    <w:rsid w:val="00DF31D7"/>
    <w:rsid w:val="00DF6E79"/>
    <w:rsid w:val="00DF7F78"/>
    <w:rsid w:val="00E04D46"/>
    <w:rsid w:val="00E1209D"/>
    <w:rsid w:val="00E144EC"/>
    <w:rsid w:val="00E1495A"/>
    <w:rsid w:val="00E22185"/>
    <w:rsid w:val="00E22D73"/>
    <w:rsid w:val="00E25FA2"/>
    <w:rsid w:val="00E260DE"/>
    <w:rsid w:val="00E3239F"/>
    <w:rsid w:val="00E32D8D"/>
    <w:rsid w:val="00E468BB"/>
    <w:rsid w:val="00E47A4D"/>
    <w:rsid w:val="00E547D8"/>
    <w:rsid w:val="00E61E47"/>
    <w:rsid w:val="00E62905"/>
    <w:rsid w:val="00E66DDC"/>
    <w:rsid w:val="00E764CA"/>
    <w:rsid w:val="00EA18FB"/>
    <w:rsid w:val="00EB4576"/>
    <w:rsid w:val="00EC656E"/>
    <w:rsid w:val="00ED2F04"/>
    <w:rsid w:val="00EF0BED"/>
    <w:rsid w:val="00EF6702"/>
    <w:rsid w:val="00EF690A"/>
    <w:rsid w:val="00EF77C9"/>
    <w:rsid w:val="00F00E50"/>
    <w:rsid w:val="00F07E00"/>
    <w:rsid w:val="00F15CEB"/>
    <w:rsid w:val="00F31A32"/>
    <w:rsid w:val="00F40A35"/>
    <w:rsid w:val="00F45AD2"/>
    <w:rsid w:val="00F50DEC"/>
    <w:rsid w:val="00F65C00"/>
    <w:rsid w:val="00F72E85"/>
    <w:rsid w:val="00F80209"/>
    <w:rsid w:val="00F816A5"/>
    <w:rsid w:val="00F94632"/>
    <w:rsid w:val="00FA0124"/>
    <w:rsid w:val="00FA025C"/>
    <w:rsid w:val="00FB3E25"/>
    <w:rsid w:val="00FB56DE"/>
    <w:rsid w:val="00FC634C"/>
    <w:rsid w:val="00FC70F2"/>
    <w:rsid w:val="00FE00F5"/>
    <w:rsid w:val="00FE1FD9"/>
    <w:rsid w:val="00FE4D29"/>
    <w:rsid w:val="00FE732B"/>
    <w:rsid w:val="00FF6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E8AC"/>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3">
    <w:name w:val="heading 3"/>
    <w:basedOn w:val="Normal"/>
    <w:next w:val="Normal"/>
    <w:link w:val="Rubrik3Char"/>
    <w:uiPriority w:val="9"/>
    <w:semiHidden/>
    <w:unhideWhenUsed/>
    <w:qFormat/>
    <w:rsid w:val="00E6290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uiPriority w:val="59"/>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A86C43"/>
    <w:pPr>
      <w:tabs>
        <w:tab w:val="right" w:leader="dot" w:pos="9060"/>
      </w:tabs>
      <w:spacing w:after="100"/>
    </w:pPr>
    <w:rPr>
      <w:b/>
      <w:noProof/>
    </w:r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character" w:styleId="Olstomnmnande">
    <w:name w:val="Unresolved Mention"/>
    <w:basedOn w:val="Standardstycketeckensnitt"/>
    <w:uiPriority w:val="99"/>
    <w:semiHidden/>
    <w:unhideWhenUsed/>
    <w:rsid w:val="00A801BB"/>
    <w:rPr>
      <w:color w:val="808080"/>
      <w:shd w:val="clear" w:color="auto" w:fill="E6E6E6"/>
    </w:rPr>
  </w:style>
  <w:style w:type="paragraph" w:customStyle="1" w:styleId="Default">
    <w:name w:val="Default"/>
    <w:rsid w:val="003A13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Oformateradtabell1">
    <w:name w:val="Plain Table 1"/>
    <w:basedOn w:val="Normaltabell"/>
    <w:uiPriority w:val="41"/>
    <w:rsid w:val="00A21A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tavstnd">
    <w:name w:val="No Spacing"/>
    <w:uiPriority w:val="1"/>
    <w:qFormat/>
    <w:rsid w:val="000C5EAE"/>
    <w:pPr>
      <w:spacing w:after="0" w:line="240" w:lineRule="auto"/>
    </w:pPr>
    <w:rPr>
      <w:rFonts w:ascii="Times New Roman" w:hAnsi="Times New Roman"/>
      <w:sz w:val="24"/>
    </w:rPr>
  </w:style>
  <w:style w:type="paragraph" w:styleId="Innehll3">
    <w:name w:val="toc 3"/>
    <w:basedOn w:val="Normal"/>
    <w:next w:val="Normal"/>
    <w:autoRedefine/>
    <w:uiPriority w:val="39"/>
    <w:unhideWhenUsed/>
    <w:rsid w:val="004A4615"/>
    <w:pPr>
      <w:spacing w:after="100"/>
      <w:ind w:left="440"/>
    </w:pPr>
    <w:rPr>
      <w:rFonts w:asciiTheme="minorHAnsi" w:eastAsiaTheme="minorEastAsia" w:hAnsiTheme="minorHAnsi" w:cs="Times New Roman"/>
      <w:sz w:val="22"/>
      <w:lang w:eastAsia="sv-SE"/>
    </w:rPr>
  </w:style>
  <w:style w:type="character" w:styleId="AnvndHyperlnk">
    <w:name w:val="FollowedHyperlink"/>
    <w:basedOn w:val="Standardstycketeckensnitt"/>
    <w:uiPriority w:val="99"/>
    <w:semiHidden/>
    <w:unhideWhenUsed/>
    <w:rsid w:val="00CD6F4A"/>
    <w:rPr>
      <w:color w:val="954F72" w:themeColor="followedHyperlink"/>
      <w:u w:val="single"/>
    </w:rPr>
  </w:style>
  <w:style w:type="character" w:styleId="Stark">
    <w:name w:val="Strong"/>
    <w:qFormat/>
    <w:rsid w:val="006B49EF"/>
    <w:rPr>
      <w:b/>
      <w:bCs/>
    </w:rPr>
  </w:style>
  <w:style w:type="character" w:customStyle="1" w:styleId="Rubrik3Char">
    <w:name w:val="Rubrik 3 Char"/>
    <w:basedOn w:val="Standardstycketeckensnitt"/>
    <w:link w:val="Rubrik3"/>
    <w:uiPriority w:val="9"/>
    <w:semiHidden/>
    <w:rsid w:val="00E629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4044">
      <w:bodyDiv w:val="1"/>
      <w:marLeft w:val="0"/>
      <w:marRight w:val="0"/>
      <w:marTop w:val="0"/>
      <w:marBottom w:val="0"/>
      <w:divBdr>
        <w:top w:val="none" w:sz="0" w:space="0" w:color="auto"/>
        <w:left w:val="none" w:sz="0" w:space="0" w:color="auto"/>
        <w:bottom w:val="none" w:sz="0" w:space="0" w:color="auto"/>
        <w:right w:val="none" w:sz="0" w:space="0" w:color="auto"/>
      </w:divBdr>
    </w:div>
    <w:div w:id="171114950">
      <w:bodyDiv w:val="1"/>
      <w:marLeft w:val="0"/>
      <w:marRight w:val="0"/>
      <w:marTop w:val="0"/>
      <w:marBottom w:val="0"/>
      <w:divBdr>
        <w:top w:val="none" w:sz="0" w:space="0" w:color="auto"/>
        <w:left w:val="none" w:sz="0" w:space="0" w:color="auto"/>
        <w:bottom w:val="none" w:sz="0" w:space="0" w:color="auto"/>
        <w:right w:val="none" w:sz="0" w:space="0" w:color="auto"/>
      </w:divBdr>
      <w:divsChild>
        <w:div w:id="1337344288">
          <w:marLeft w:val="0"/>
          <w:marRight w:val="0"/>
          <w:marTop w:val="0"/>
          <w:marBottom w:val="0"/>
          <w:divBdr>
            <w:top w:val="none" w:sz="0" w:space="0" w:color="auto"/>
            <w:left w:val="none" w:sz="0" w:space="0" w:color="auto"/>
            <w:bottom w:val="none" w:sz="0" w:space="0" w:color="auto"/>
            <w:right w:val="none" w:sz="0" w:space="0" w:color="auto"/>
          </w:divBdr>
          <w:divsChild>
            <w:div w:id="1362365760">
              <w:marLeft w:val="0"/>
              <w:marRight w:val="0"/>
              <w:marTop w:val="0"/>
              <w:marBottom w:val="0"/>
              <w:divBdr>
                <w:top w:val="none" w:sz="0" w:space="0" w:color="auto"/>
                <w:left w:val="none" w:sz="0" w:space="0" w:color="auto"/>
                <w:bottom w:val="none" w:sz="0" w:space="0" w:color="auto"/>
                <w:right w:val="none" w:sz="0" w:space="0" w:color="auto"/>
              </w:divBdr>
              <w:divsChild>
                <w:div w:id="100228204">
                  <w:marLeft w:val="0"/>
                  <w:marRight w:val="0"/>
                  <w:marTop w:val="0"/>
                  <w:marBottom w:val="0"/>
                  <w:divBdr>
                    <w:top w:val="none" w:sz="0" w:space="0" w:color="auto"/>
                    <w:left w:val="none" w:sz="0" w:space="0" w:color="auto"/>
                    <w:bottom w:val="none" w:sz="0" w:space="0" w:color="auto"/>
                    <w:right w:val="none" w:sz="0" w:space="0" w:color="auto"/>
                  </w:divBdr>
                  <w:divsChild>
                    <w:div w:id="974725366">
                      <w:marLeft w:val="0"/>
                      <w:marRight w:val="0"/>
                      <w:marTop w:val="0"/>
                      <w:marBottom w:val="0"/>
                      <w:divBdr>
                        <w:top w:val="none" w:sz="0" w:space="0" w:color="auto"/>
                        <w:left w:val="none" w:sz="0" w:space="0" w:color="auto"/>
                        <w:bottom w:val="none" w:sz="0" w:space="0" w:color="auto"/>
                        <w:right w:val="none" w:sz="0" w:space="0" w:color="auto"/>
                      </w:divBdr>
                      <w:divsChild>
                        <w:div w:id="56629248">
                          <w:marLeft w:val="0"/>
                          <w:marRight w:val="0"/>
                          <w:marTop w:val="0"/>
                          <w:marBottom w:val="0"/>
                          <w:divBdr>
                            <w:top w:val="none" w:sz="0" w:space="0" w:color="auto"/>
                            <w:left w:val="none" w:sz="0" w:space="0" w:color="auto"/>
                            <w:bottom w:val="none" w:sz="0" w:space="0" w:color="auto"/>
                            <w:right w:val="none" w:sz="0" w:space="0" w:color="auto"/>
                          </w:divBdr>
                          <w:divsChild>
                            <w:div w:id="1458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300">
      <w:bodyDiv w:val="1"/>
      <w:marLeft w:val="0"/>
      <w:marRight w:val="0"/>
      <w:marTop w:val="0"/>
      <w:marBottom w:val="0"/>
      <w:divBdr>
        <w:top w:val="none" w:sz="0" w:space="0" w:color="auto"/>
        <w:left w:val="none" w:sz="0" w:space="0" w:color="auto"/>
        <w:bottom w:val="none" w:sz="0" w:space="0" w:color="auto"/>
        <w:right w:val="none" w:sz="0" w:space="0" w:color="auto"/>
      </w:divBdr>
      <w:divsChild>
        <w:div w:id="655887982">
          <w:marLeft w:val="0"/>
          <w:marRight w:val="0"/>
          <w:marTop w:val="0"/>
          <w:marBottom w:val="0"/>
          <w:divBdr>
            <w:top w:val="none" w:sz="0" w:space="0" w:color="auto"/>
            <w:left w:val="none" w:sz="0" w:space="0" w:color="auto"/>
            <w:bottom w:val="none" w:sz="0" w:space="0" w:color="auto"/>
            <w:right w:val="none" w:sz="0" w:space="0" w:color="auto"/>
          </w:divBdr>
          <w:divsChild>
            <w:div w:id="1523277371">
              <w:marLeft w:val="0"/>
              <w:marRight w:val="0"/>
              <w:marTop w:val="0"/>
              <w:marBottom w:val="0"/>
              <w:divBdr>
                <w:top w:val="none" w:sz="0" w:space="0" w:color="auto"/>
                <w:left w:val="none" w:sz="0" w:space="0" w:color="auto"/>
                <w:bottom w:val="none" w:sz="0" w:space="0" w:color="auto"/>
                <w:right w:val="none" w:sz="0" w:space="0" w:color="auto"/>
              </w:divBdr>
              <w:divsChild>
                <w:div w:id="8877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4769">
      <w:bodyDiv w:val="1"/>
      <w:marLeft w:val="0"/>
      <w:marRight w:val="0"/>
      <w:marTop w:val="0"/>
      <w:marBottom w:val="0"/>
      <w:divBdr>
        <w:top w:val="none" w:sz="0" w:space="0" w:color="auto"/>
        <w:left w:val="none" w:sz="0" w:space="0" w:color="auto"/>
        <w:bottom w:val="none" w:sz="0" w:space="0" w:color="auto"/>
        <w:right w:val="none" w:sz="0" w:space="0" w:color="auto"/>
      </w:divBdr>
      <w:divsChild>
        <w:div w:id="1559321053">
          <w:marLeft w:val="0"/>
          <w:marRight w:val="0"/>
          <w:marTop w:val="0"/>
          <w:marBottom w:val="0"/>
          <w:divBdr>
            <w:top w:val="none" w:sz="0" w:space="0" w:color="auto"/>
            <w:left w:val="none" w:sz="0" w:space="0" w:color="auto"/>
            <w:bottom w:val="none" w:sz="0" w:space="0" w:color="auto"/>
            <w:right w:val="none" w:sz="0" w:space="0" w:color="auto"/>
          </w:divBdr>
          <w:divsChild>
            <w:div w:id="1425758834">
              <w:marLeft w:val="0"/>
              <w:marRight w:val="0"/>
              <w:marTop w:val="0"/>
              <w:marBottom w:val="0"/>
              <w:divBdr>
                <w:top w:val="none" w:sz="0" w:space="0" w:color="auto"/>
                <w:left w:val="none" w:sz="0" w:space="0" w:color="auto"/>
                <w:bottom w:val="none" w:sz="0" w:space="0" w:color="auto"/>
                <w:right w:val="none" w:sz="0" w:space="0" w:color="auto"/>
              </w:divBdr>
              <w:divsChild>
                <w:div w:id="2110545482">
                  <w:marLeft w:val="0"/>
                  <w:marRight w:val="0"/>
                  <w:marTop w:val="0"/>
                  <w:marBottom w:val="0"/>
                  <w:divBdr>
                    <w:top w:val="none" w:sz="0" w:space="0" w:color="auto"/>
                    <w:left w:val="none" w:sz="0" w:space="0" w:color="auto"/>
                    <w:bottom w:val="none" w:sz="0" w:space="0" w:color="auto"/>
                    <w:right w:val="none" w:sz="0" w:space="0" w:color="auto"/>
                  </w:divBdr>
                  <w:divsChild>
                    <w:div w:id="288751799">
                      <w:marLeft w:val="0"/>
                      <w:marRight w:val="0"/>
                      <w:marTop w:val="0"/>
                      <w:marBottom w:val="0"/>
                      <w:divBdr>
                        <w:top w:val="none" w:sz="0" w:space="0" w:color="auto"/>
                        <w:left w:val="none" w:sz="0" w:space="0" w:color="auto"/>
                        <w:bottom w:val="none" w:sz="0" w:space="0" w:color="auto"/>
                        <w:right w:val="none" w:sz="0" w:space="0" w:color="auto"/>
                      </w:divBdr>
                      <w:divsChild>
                        <w:div w:id="9679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87074">
      <w:bodyDiv w:val="1"/>
      <w:marLeft w:val="0"/>
      <w:marRight w:val="0"/>
      <w:marTop w:val="0"/>
      <w:marBottom w:val="0"/>
      <w:divBdr>
        <w:top w:val="none" w:sz="0" w:space="0" w:color="auto"/>
        <w:left w:val="none" w:sz="0" w:space="0" w:color="auto"/>
        <w:bottom w:val="none" w:sz="0" w:space="0" w:color="auto"/>
        <w:right w:val="none" w:sz="0" w:space="0" w:color="auto"/>
      </w:divBdr>
    </w:div>
    <w:div w:id="842207268">
      <w:bodyDiv w:val="1"/>
      <w:marLeft w:val="0"/>
      <w:marRight w:val="0"/>
      <w:marTop w:val="0"/>
      <w:marBottom w:val="0"/>
      <w:divBdr>
        <w:top w:val="none" w:sz="0" w:space="0" w:color="auto"/>
        <w:left w:val="none" w:sz="0" w:space="0" w:color="auto"/>
        <w:bottom w:val="none" w:sz="0" w:space="0" w:color="auto"/>
        <w:right w:val="none" w:sz="0" w:space="0" w:color="auto"/>
      </w:divBdr>
      <w:divsChild>
        <w:div w:id="1741976615">
          <w:marLeft w:val="0"/>
          <w:marRight w:val="0"/>
          <w:marTop w:val="0"/>
          <w:marBottom w:val="0"/>
          <w:divBdr>
            <w:top w:val="none" w:sz="0" w:space="0" w:color="auto"/>
            <w:left w:val="none" w:sz="0" w:space="0" w:color="auto"/>
            <w:bottom w:val="none" w:sz="0" w:space="0" w:color="auto"/>
            <w:right w:val="none" w:sz="0" w:space="0" w:color="auto"/>
          </w:divBdr>
          <w:divsChild>
            <w:div w:id="593437357">
              <w:marLeft w:val="0"/>
              <w:marRight w:val="0"/>
              <w:marTop w:val="0"/>
              <w:marBottom w:val="0"/>
              <w:divBdr>
                <w:top w:val="none" w:sz="0" w:space="0" w:color="auto"/>
                <w:left w:val="none" w:sz="0" w:space="0" w:color="auto"/>
                <w:bottom w:val="none" w:sz="0" w:space="0" w:color="auto"/>
                <w:right w:val="none" w:sz="0" w:space="0" w:color="auto"/>
              </w:divBdr>
              <w:divsChild>
                <w:div w:id="1344548855">
                  <w:marLeft w:val="0"/>
                  <w:marRight w:val="0"/>
                  <w:marTop w:val="0"/>
                  <w:marBottom w:val="0"/>
                  <w:divBdr>
                    <w:top w:val="none" w:sz="0" w:space="0" w:color="auto"/>
                    <w:left w:val="none" w:sz="0" w:space="0" w:color="auto"/>
                    <w:bottom w:val="none" w:sz="0" w:space="0" w:color="auto"/>
                    <w:right w:val="none" w:sz="0" w:space="0" w:color="auto"/>
                  </w:divBdr>
                  <w:divsChild>
                    <w:div w:id="1345592841">
                      <w:marLeft w:val="0"/>
                      <w:marRight w:val="0"/>
                      <w:marTop w:val="0"/>
                      <w:marBottom w:val="0"/>
                      <w:divBdr>
                        <w:top w:val="none" w:sz="0" w:space="0" w:color="auto"/>
                        <w:left w:val="none" w:sz="0" w:space="0" w:color="auto"/>
                        <w:bottom w:val="none" w:sz="0" w:space="0" w:color="auto"/>
                        <w:right w:val="none" w:sz="0" w:space="0" w:color="auto"/>
                      </w:divBdr>
                      <w:divsChild>
                        <w:div w:id="2088183222">
                          <w:marLeft w:val="0"/>
                          <w:marRight w:val="0"/>
                          <w:marTop w:val="0"/>
                          <w:marBottom w:val="0"/>
                          <w:divBdr>
                            <w:top w:val="none" w:sz="0" w:space="0" w:color="auto"/>
                            <w:left w:val="none" w:sz="0" w:space="0" w:color="auto"/>
                            <w:bottom w:val="none" w:sz="0" w:space="0" w:color="auto"/>
                            <w:right w:val="none" w:sz="0" w:space="0" w:color="auto"/>
                          </w:divBdr>
                          <w:divsChild>
                            <w:div w:id="10422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4750">
      <w:bodyDiv w:val="1"/>
      <w:marLeft w:val="0"/>
      <w:marRight w:val="0"/>
      <w:marTop w:val="0"/>
      <w:marBottom w:val="0"/>
      <w:divBdr>
        <w:top w:val="none" w:sz="0" w:space="0" w:color="auto"/>
        <w:left w:val="none" w:sz="0" w:space="0" w:color="auto"/>
        <w:bottom w:val="none" w:sz="0" w:space="0" w:color="auto"/>
        <w:right w:val="none" w:sz="0" w:space="0" w:color="auto"/>
      </w:divBdr>
      <w:divsChild>
        <w:div w:id="421142672">
          <w:marLeft w:val="0"/>
          <w:marRight w:val="0"/>
          <w:marTop w:val="0"/>
          <w:marBottom w:val="0"/>
          <w:divBdr>
            <w:top w:val="none" w:sz="0" w:space="0" w:color="auto"/>
            <w:left w:val="none" w:sz="0" w:space="0" w:color="auto"/>
            <w:bottom w:val="none" w:sz="0" w:space="0" w:color="auto"/>
            <w:right w:val="none" w:sz="0" w:space="0" w:color="auto"/>
          </w:divBdr>
          <w:divsChild>
            <w:div w:id="756097063">
              <w:marLeft w:val="0"/>
              <w:marRight w:val="0"/>
              <w:marTop w:val="0"/>
              <w:marBottom w:val="0"/>
              <w:divBdr>
                <w:top w:val="none" w:sz="0" w:space="0" w:color="auto"/>
                <w:left w:val="none" w:sz="0" w:space="0" w:color="auto"/>
                <w:bottom w:val="none" w:sz="0" w:space="0" w:color="auto"/>
                <w:right w:val="none" w:sz="0" w:space="0" w:color="auto"/>
              </w:divBdr>
              <w:divsChild>
                <w:div w:id="1303267121">
                  <w:marLeft w:val="0"/>
                  <w:marRight w:val="0"/>
                  <w:marTop w:val="0"/>
                  <w:marBottom w:val="0"/>
                  <w:divBdr>
                    <w:top w:val="none" w:sz="0" w:space="0" w:color="auto"/>
                    <w:left w:val="none" w:sz="0" w:space="0" w:color="auto"/>
                    <w:bottom w:val="none" w:sz="0" w:space="0" w:color="auto"/>
                    <w:right w:val="none" w:sz="0" w:space="0" w:color="auto"/>
                  </w:divBdr>
                  <w:divsChild>
                    <w:div w:id="596249980">
                      <w:marLeft w:val="0"/>
                      <w:marRight w:val="0"/>
                      <w:marTop w:val="0"/>
                      <w:marBottom w:val="0"/>
                      <w:divBdr>
                        <w:top w:val="none" w:sz="0" w:space="0" w:color="auto"/>
                        <w:left w:val="none" w:sz="0" w:space="0" w:color="auto"/>
                        <w:bottom w:val="none" w:sz="0" w:space="0" w:color="auto"/>
                        <w:right w:val="none" w:sz="0" w:space="0" w:color="auto"/>
                      </w:divBdr>
                      <w:divsChild>
                        <w:div w:id="341512604">
                          <w:marLeft w:val="0"/>
                          <w:marRight w:val="0"/>
                          <w:marTop w:val="0"/>
                          <w:marBottom w:val="0"/>
                          <w:divBdr>
                            <w:top w:val="none" w:sz="0" w:space="0" w:color="auto"/>
                            <w:left w:val="none" w:sz="0" w:space="0" w:color="auto"/>
                            <w:bottom w:val="none" w:sz="0" w:space="0" w:color="auto"/>
                            <w:right w:val="none" w:sz="0" w:space="0" w:color="auto"/>
                          </w:divBdr>
                          <w:divsChild>
                            <w:div w:id="4775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ca.preutz@liu.se" TargetMode="External"/><Relationship Id="rId18" Type="http://schemas.openxmlformats.org/officeDocument/2006/relationships/hyperlink" Target="mailto:ingrid.olsson@liu.se" TargetMode="External"/><Relationship Id="rId26" Type="http://schemas.openxmlformats.org/officeDocument/2006/relationships/hyperlink" Target="mailto:monica.preutz@liu.se" TargetMode="External"/><Relationship Id="rId3" Type="http://schemas.openxmlformats.org/officeDocument/2006/relationships/customXml" Target="../customXml/item3.xml"/><Relationship Id="rId21" Type="http://schemas.openxmlformats.org/officeDocument/2006/relationships/hyperlink" Target="mailto:monica.preutz@liu.se" TargetMode="External"/><Relationship Id="rId7" Type="http://schemas.openxmlformats.org/officeDocument/2006/relationships/settings" Target="settings.xml"/><Relationship Id="rId12" Type="http://schemas.openxmlformats.org/officeDocument/2006/relationships/hyperlink" Target="mailto:monica.preutz@liu.se" TargetMode="External"/><Relationship Id="rId17" Type="http://schemas.openxmlformats.org/officeDocument/2006/relationships/hyperlink" Target="mailto:maria.lorin@liu.se" TargetMode="External"/><Relationship Id="rId25" Type="http://schemas.openxmlformats.org/officeDocument/2006/relationships/hyperlink" Target="https://www.uhr.se/studier-och-antagning/tilltrade-till-hogskolan/hogskoleforordningen/" TargetMode="External"/><Relationship Id="rId2" Type="http://schemas.openxmlformats.org/officeDocument/2006/relationships/customXml" Target="../customXml/item2.xml"/><Relationship Id="rId16" Type="http://schemas.openxmlformats.org/officeDocument/2006/relationships/hyperlink" Target="mailto:inger.haglund@liu.se" TargetMode="External"/><Relationship Id="rId20" Type="http://schemas.openxmlformats.org/officeDocument/2006/relationships/hyperlink" Target="https://liu.se/studieinfo/kurs/9vaa02/ht-2019"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kund.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isabeth.eriksson@liu.se" TargetMode="External"/><Relationship Id="rId23" Type="http://schemas.openxmlformats.org/officeDocument/2006/relationships/hyperlink" Target="https://old.liu.se/utbildning/program/larare/student/vfu/dokument-for-studenter/1.736881/2018-vfu-guide-korta-program.pdf" TargetMode="External"/><Relationship Id="rId28" Type="http://schemas.openxmlformats.org/officeDocument/2006/relationships/hyperlink" Target="https://liu.se/artikel/verksamhetsforlagd-utbildning-vid-lararutbildningen" TargetMode="External"/><Relationship Id="rId10" Type="http://schemas.openxmlformats.org/officeDocument/2006/relationships/endnotes" Target="endnotes.xml"/><Relationship Id="rId19" Type="http://schemas.openxmlformats.org/officeDocument/2006/relationships/hyperlink" Target="http://www.student.liu.se/studenttjanster/lagar-regler-rattigheter?l=s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a.preutz@liu.se" TargetMode="External"/><Relationship Id="rId22" Type="http://schemas.openxmlformats.org/officeDocument/2006/relationships/hyperlink" Target="mailto:monica.preutz@liu.se" TargetMode="External"/><Relationship Id="rId27" Type="http://schemas.openxmlformats.org/officeDocument/2006/relationships/hyperlink" Target="mailto:inger.haglund@liu.se"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43f9ab08-cd3d-4939-9388-a7791720eab9" xsi:nil="true"/>
    <_lisam_Description xmlns="e32fb69b-05e5-441d-8cef-1f4b08fd81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050988ECBD345A10A7F14E6CFDA79" ma:contentTypeVersion="4" ma:contentTypeDescription="Create a new document." ma:contentTypeScope="" ma:versionID="22b2698e809a23b7f42ac0e71f047f23">
  <xsd:schema xmlns:xsd="http://www.w3.org/2001/XMLSchema" xmlns:xs="http://www.w3.org/2001/XMLSchema" xmlns:p="http://schemas.microsoft.com/office/2006/metadata/properties" xmlns:ns2="e32fb69b-05e5-441d-8cef-1f4b08fd811c" xmlns:ns3="43f9ab08-cd3d-4939-9388-a7791720eab9" targetNamespace="http://schemas.microsoft.com/office/2006/metadata/properties" ma:root="true" ma:fieldsID="1f70840201150de66031fb59f9892d2e" ns2:_="" ns3:_="">
    <xsd:import namespace="e32fb69b-05e5-441d-8cef-1f4b08fd811c"/>
    <xsd:import namespace="43f9ab08-cd3d-4939-9388-a7791720ea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b69b-05e5-441d-8cef-1f4b08fd811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9ab08-cd3d-4939-9388-a7791720e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5879-C96D-4849-90AF-782F2BDEB906}">
  <ds:schemaRefs>
    <ds:schemaRef ds:uri="http://schemas.microsoft.com/office/2006/metadata/properties"/>
    <ds:schemaRef ds:uri="http://schemas.microsoft.com/office/infopath/2007/PartnerControls"/>
    <ds:schemaRef ds:uri="b96bce86-b66f-42c3-8d2f-89bffb86f05d"/>
    <ds:schemaRef ds:uri="ea790666-640f-4520-8198-1a7f9abae15b"/>
  </ds:schemaRefs>
</ds:datastoreItem>
</file>

<file path=customXml/itemProps2.xml><?xml version="1.0" encoding="utf-8"?>
<ds:datastoreItem xmlns:ds="http://schemas.openxmlformats.org/officeDocument/2006/customXml" ds:itemID="{3EE82FFA-6277-495D-BE25-E17583D374CB}">
  <ds:schemaRefs>
    <ds:schemaRef ds:uri="http://schemas.microsoft.com/sharepoint/v3/contenttype/forms"/>
  </ds:schemaRefs>
</ds:datastoreItem>
</file>

<file path=customXml/itemProps3.xml><?xml version="1.0" encoding="utf-8"?>
<ds:datastoreItem xmlns:ds="http://schemas.openxmlformats.org/officeDocument/2006/customXml" ds:itemID="{D68C3A36-54E0-40D8-9398-65B3AC57EF3F}"/>
</file>

<file path=customXml/itemProps4.xml><?xml version="1.0" encoding="utf-8"?>
<ds:datastoreItem xmlns:ds="http://schemas.openxmlformats.org/officeDocument/2006/customXml" ds:itemID="{4DB4EB6B-4DA2-41DE-8AEE-785CE25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5138</Words>
  <Characters>27234</Characters>
  <Application>Microsoft Office Word</Application>
  <DocSecurity>0</DocSecurity>
  <Lines>226</Lines>
  <Paragraphs>64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Monica Preutz</cp:lastModifiedBy>
  <cp:revision>12</cp:revision>
  <cp:lastPrinted>2019-10-08T07:46:00Z</cp:lastPrinted>
  <dcterms:created xsi:type="dcterms:W3CDTF">2020-10-16T16:33:00Z</dcterms:created>
  <dcterms:modified xsi:type="dcterms:W3CDTF">2021-03-11T08:17:00Z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0x010100812050988ECBD345A10A7F14E6CFDA79</vt:lpwstr>
  </property>
</Properties>
</file>